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FA3" w:rsidRPr="0077330E" w:rsidRDefault="00B74373" w:rsidP="00CF5FA3">
      <w:pPr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4028440" cy="509270"/>
            <wp:effectExtent l="0" t="0" r="0" b="5080"/>
            <wp:docPr id="1" name="Picture 1" descr="OSCE_logo 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CE_logo 20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44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EFF" w:rsidRPr="00082929" w:rsidRDefault="00082929" w:rsidP="00406478">
      <w:pPr>
        <w:tabs>
          <w:tab w:val="right" w:pos="432"/>
        </w:tabs>
        <w:jc w:val="center"/>
        <w:rPr>
          <w:rFonts w:ascii="CG Times" w:hAnsi="CG Times"/>
          <w:b/>
          <w:sz w:val="28"/>
        </w:rPr>
      </w:pPr>
      <w:r w:rsidRPr="00082929">
        <w:rPr>
          <w:rFonts w:ascii="CG Times" w:hAnsi="CG Times"/>
          <w:b/>
          <w:sz w:val="28"/>
        </w:rPr>
        <w:t xml:space="preserve">Office in </w:t>
      </w:r>
      <w:smartTag w:uri="urn:schemas-microsoft-com:office:smarttags" w:element="country-region">
        <w:smartTag w:uri="urn:schemas-microsoft-com:office:smarttags" w:element="place">
          <w:r w:rsidRPr="00082929">
            <w:rPr>
              <w:rFonts w:ascii="CG Times" w:hAnsi="CG Times"/>
              <w:b/>
              <w:sz w:val="28"/>
            </w:rPr>
            <w:t>Tajikistan</w:t>
          </w:r>
        </w:smartTag>
      </w:smartTag>
    </w:p>
    <w:p w:rsidR="00082929" w:rsidRPr="00E34C9C" w:rsidRDefault="00082929" w:rsidP="00082929">
      <w:pPr>
        <w:ind w:firstLine="33"/>
        <w:jc w:val="center"/>
        <w:rPr>
          <w:b/>
          <w:sz w:val="22"/>
        </w:rPr>
      </w:pPr>
      <w:r>
        <w:rPr>
          <w:b/>
          <w:sz w:val="22"/>
        </w:rPr>
        <w:t xml:space="preserve">18a, </w:t>
      </w:r>
      <w:proofErr w:type="spellStart"/>
      <w:r>
        <w:rPr>
          <w:b/>
          <w:sz w:val="22"/>
        </w:rPr>
        <w:t>Ahmadi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Donish</w:t>
      </w:r>
      <w:proofErr w:type="spellEnd"/>
      <w:r>
        <w:rPr>
          <w:b/>
          <w:sz w:val="22"/>
        </w:rPr>
        <w:t xml:space="preserve"> Street</w:t>
      </w:r>
    </w:p>
    <w:p w:rsidR="00416EFF" w:rsidRPr="005B2ED7" w:rsidRDefault="00082929" w:rsidP="00082929">
      <w:pPr>
        <w:pBdr>
          <w:bottom w:val="double" w:sz="6" w:space="1" w:color="auto"/>
        </w:pBdr>
        <w:tabs>
          <w:tab w:val="right" w:pos="432"/>
        </w:tabs>
        <w:jc w:val="center"/>
        <w:rPr>
          <w:rFonts w:ascii="CG Times" w:hAnsi="CG Times"/>
          <w:sz w:val="16"/>
        </w:rPr>
      </w:pPr>
      <w:r>
        <w:rPr>
          <w:b/>
          <w:sz w:val="22"/>
        </w:rPr>
        <w:t xml:space="preserve">734012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2"/>
            </w:rPr>
            <w:t>Dushanbe</w:t>
          </w:r>
        </w:smartTag>
        <w:r>
          <w:rPr>
            <w:b/>
            <w:sz w:val="22"/>
          </w:rPr>
          <w:t xml:space="preserve">, </w:t>
        </w:r>
        <w:smartTag w:uri="urn:schemas-microsoft-com:office:smarttags" w:element="country-region">
          <w:r>
            <w:rPr>
              <w:b/>
              <w:sz w:val="22"/>
            </w:rPr>
            <w:t>Tajikistan</w:t>
          </w:r>
        </w:smartTag>
      </w:smartTag>
    </w:p>
    <w:p w:rsidR="00416EFF" w:rsidRPr="005B2ED7" w:rsidRDefault="00416EFF" w:rsidP="00416EFF">
      <w:pPr>
        <w:tabs>
          <w:tab w:val="right" w:pos="432"/>
        </w:tabs>
        <w:jc w:val="both"/>
        <w:rPr>
          <w:rFonts w:ascii="CG Times" w:hAnsi="CG Times"/>
          <w:b/>
          <w:sz w:val="12"/>
        </w:rPr>
      </w:pPr>
    </w:p>
    <w:p w:rsidR="00416EFF" w:rsidRPr="00D60A0A" w:rsidRDefault="00416EFF" w:rsidP="00D60A0A">
      <w:pPr>
        <w:jc w:val="both"/>
        <w:rPr>
          <w:sz w:val="22"/>
        </w:rPr>
      </w:pPr>
      <w:r>
        <w:rPr>
          <w:b/>
          <w:sz w:val="22"/>
        </w:rPr>
        <w:t>DATE:</w:t>
      </w:r>
      <w:r w:rsidR="00C75695">
        <w:rPr>
          <w:sz w:val="22"/>
        </w:rPr>
        <w:tab/>
      </w:r>
      <w:r w:rsidR="00EB5678">
        <w:rPr>
          <w:sz w:val="22"/>
        </w:rPr>
        <w:tab/>
      </w:r>
      <w:r w:rsidR="00397099">
        <w:rPr>
          <w:sz w:val="22"/>
        </w:rPr>
        <w:t>30 January</w:t>
      </w:r>
      <w:r w:rsidR="00412E7F">
        <w:rPr>
          <w:sz w:val="22"/>
        </w:rPr>
        <w:t>,</w:t>
      </w:r>
      <w:r w:rsidR="00A64173">
        <w:rPr>
          <w:sz w:val="22"/>
        </w:rPr>
        <w:t xml:space="preserve"> </w:t>
      </w:r>
      <w:r w:rsidR="00412E7F">
        <w:rPr>
          <w:sz w:val="22"/>
        </w:rPr>
        <w:t>20</w:t>
      </w:r>
      <w:r w:rsidR="00397099">
        <w:rPr>
          <w:sz w:val="22"/>
        </w:rPr>
        <w:t>17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5B2ED7" w:rsidRPr="00D62362" w:rsidRDefault="00EB5678" w:rsidP="00D62362">
      <w:pPr>
        <w:jc w:val="both"/>
        <w:rPr>
          <w:b/>
          <w:sz w:val="22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p w:rsidR="00EF1594" w:rsidRDefault="00EF1594" w:rsidP="00EF1594">
      <w:pPr>
        <w:spacing w:after="100"/>
        <w:rPr>
          <w:b/>
          <w:sz w:val="22"/>
          <w:szCs w:val="22"/>
        </w:rPr>
      </w:pPr>
    </w:p>
    <w:p w:rsidR="00D62362" w:rsidRDefault="00D60A0A" w:rsidP="00EF1594">
      <w:pPr>
        <w:spacing w:after="100"/>
        <w:rPr>
          <w:b/>
          <w:sz w:val="22"/>
          <w:szCs w:val="22"/>
        </w:rPr>
      </w:pPr>
      <w:r>
        <w:rPr>
          <w:b/>
          <w:sz w:val="22"/>
          <w:szCs w:val="22"/>
        </w:rPr>
        <w:t>Reference</w:t>
      </w:r>
      <w:r w:rsidR="00425C66">
        <w:rPr>
          <w:b/>
          <w:sz w:val="22"/>
          <w:szCs w:val="22"/>
        </w:rPr>
        <w:t xml:space="preserve"> No. </w:t>
      </w:r>
      <w:r w:rsidR="00D62362">
        <w:rPr>
          <w:b/>
          <w:sz w:val="22"/>
          <w:szCs w:val="22"/>
        </w:rPr>
        <w:t>INVITATION TO BID</w:t>
      </w:r>
    </w:p>
    <w:p w:rsidR="00D60A0A" w:rsidRPr="00D62362" w:rsidRDefault="00D60A0A" w:rsidP="00D62362">
      <w:pPr>
        <w:spacing w:after="100"/>
        <w:ind w:left="720" w:firstLine="720"/>
        <w:rPr>
          <w:sz w:val="20"/>
          <w:lang w:val="en-US"/>
        </w:rPr>
      </w:pPr>
      <w:r w:rsidRPr="00D62362">
        <w:rPr>
          <w:sz w:val="22"/>
          <w:szCs w:val="22"/>
        </w:rPr>
        <w:t>ITB/TAJ/0101/2017</w:t>
      </w:r>
      <w:r w:rsidR="00EF1594" w:rsidRPr="00D62362">
        <w:rPr>
          <w:sz w:val="22"/>
          <w:szCs w:val="22"/>
        </w:rPr>
        <w:t>-</w:t>
      </w:r>
      <w:r w:rsidRPr="00D62362">
        <w:rPr>
          <w:sz w:val="20"/>
          <w:lang w:val="en-US"/>
        </w:rPr>
        <w:t xml:space="preserve">Construction of the Regional Explosive Hazards Training Centre </w:t>
      </w:r>
    </w:p>
    <w:p w:rsidR="00D60A0A" w:rsidRPr="00D62362" w:rsidRDefault="00D62362" w:rsidP="00D62362">
      <w:pPr>
        <w:spacing w:after="100"/>
        <w:rPr>
          <w:sz w:val="20"/>
          <w:lang w:val="en-US"/>
        </w:rPr>
      </w:pPr>
      <w:r>
        <w:rPr>
          <w:sz w:val="20"/>
          <w:lang w:val="en-US"/>
        </w:rPr>
        <w:t xml:space="preserve">                             </w:t>
      </w:r>
      <w:proofErr w:type="gramStart"/>
      <w:r w:rsidR="00D60A0A" w:rsidRPr="00D62362">
        <w:rPr>
          <w:sz w:val="20"/>
          <w:lang w:val="en-US"/>
        </w:rPr>
        <w:t>of</w:t>
      </w:r>
      <w:proofErr w:type="gramEnd"/>
      <w:r w:rsidR="00D60A0A" w:rsidRPr="00D62362">
        <w:rPr>
          <w:sz w:val="20"/>
          <w:lang w:val="en-US"/>
        </w:rPr>
        <w:t xml:space="preserve"> the Ministry of Defense of the Republic of Tajikistan.</w:t>
      </w:r>
    </w:p>
    <w:p w:rsidR="00D62362" w:rsidRPr="00D62362" w:rsidRDefault="00D62362" w:rsidP="00D62362">
      <w:pPr>
        <w:tabs>
          <w:tab w:val="left" w:pos="0"/>
        </w:tabs>
        <w:rPr>
          <w:b/>
          <w:sz w:val="22"/>
          <w:szCs w:val="22"/>
          <w:lang w:val="en-US"/>
        </w:rPr>
      </w:pPr>
    </w:p>
    <w:p w:rsidR="00D62362" w:rsidRDefault="00D62362" w:rsidP="00D62362">
      <w:pPr>
        <w:tabs>
          <w:tab w:val="left" w:pos="0"/>
        </w:tabs>
        <w:rPr>
          <w:b/>
          <w:sz w:val="22"/>
          <w:szCs w:val="22"/>
        </w:rPr>
      </w:pPr>
      <w:r w:rsidRPr="005B2ED7">
        <w:rPr>
          <w:b/>
          <w:sz w:val="22"/>
          <w:szCs w:val="22"/>
        </w:rPr>
        <w:t>SUBJECT:</w:t>
      </w:r>
      <w:r w:rsidRPr="005B2ED7">
        <w:rPr>
          <w:b/>
          <w:sz w:val="22"/>
          <w:szCs w:val="22"/>
        </w:rPr>
        <w:tab/>
      </w:r>
      <w:proofErr w:type="gramStart"/>
      <w:r>
        <w:rPr>
          <w:b/>
          <w:sz w:val="22"/>
          <w:szCs w:val="22"/>
        </w:rPr>
        <w:t>AMENDMENT  #</w:t>
      </w:r>
      <w:proofErr w:type="gramEnd"/>
      <w:r>
        <w:rPr>
          <w:b/>
          <w:sz w:val="22"/>
          <w:szCs w:val="22"/>
        </w:rPr>
        <w:t xml:space="preserve">1 </w:t>
      </w:r>
    </w:p>
    <w:p w:rsidR="00191BFE" w:rsidRPr="00D60A0A" w:rsidRDefault="00191BFE" w:rsidP="00B23E19">
      <w:pPr>
        <w:pBdr>
          <w:bottom w:val="double" w:sz="6" w:space="7" w:color="auto"/>
        </w:pBdr>
        <w:tabs>
          <w:tab w:val="right" w:pos="432"/>
        </w:tabs>
        <w:jc w:val="both"/>
        <w:rPr>
          <w:rFonts w:ascii="CG Times" w:hAnsi="CG Times"/>
          <w:sz w:val="22"/>
          <w:szCs w:val="22"/>
          <w:lang w:val="en-US"/>
        </w:rPr>
      </w:pPr>
    </w:p>
    <w:p w:rsidR="00416EFF" w:rsidRDefault="00416EFF" w:rsidP="00416EFF">
      <w:pPr>
        <w:tabs>
          <w:tab w:val="right" w:pos="432"/>
        </w:tabs>
        <w:jc w:val="both"/>
        <w:rPr>
          <w:rFonts w:ascii="CG Times" w:hAnsi="CG Times"/>
          <w:sz w:val="22"/>
        </w:rPr>
      </w:pPr>
    </w:p>
    <w:p w:rsidR="000D7CBD" w:rsidRDefault="000D7CBD" w:rsidP="00416EFF">
      <w:pPr>
        <w:tabs>
          <w:tab w:val="right" w:pos="432"/>
        </w:tabs>
        <w:jc w:val="both"/>
        <w:rPr>
          <w:rFonts w:ascii="CG Times" w:hAnsi="CG Times"/>
          <w:sz w:val="22"/>
        </w:rPr>
      </w:pPr>
    </w:p>
    <w:p w:rsidR="008F4769" w:rsidRPr="008F4769" w:rsidRDefault="00191BFE" w:rsidP="008F4769">
      <w:pPr>
        <w:outlineLvl w:val="0"/>
        <w:rPr>
          <w:b/>
          <w:szCs w:val="24"/>
        </w:rPr>
      </w:pPr>
      <w:r w:rsidRPr="008F4769">
        <w:rPr>
          <w:szCs w:val="24"/>
        </w:rPr>
        <w:t xml:space="preserve">Dear </w:t>
      </w:r>
      <w:r w:rsidR="00EF1594">
        <w:rPr>
          <w:szCs w:val="24"/>
        </w:rPr>
        <w:t>Bidders</w:t>
      </w:r>
      <w:r w:rsidR="0006580D" w:rsidRPr="008F4769">
        <w:rPr>
          <w:szCs w:val="24"/>
          <w:lang w:val="en-US"/>
        </w:rPr>
        <w:t>,</w:t>
      </w:r>
      <w:r w:rsidR="008F4769" w:rsidRPr="008F4769">
        <w:rPr>
          <w:szCs w:val="24"/>
          <w:lang w:val="en-US"/>
        </w:rPr>
        <w:t xml:space="preserve"> </w:t>
      </w:r>
    </w:p>
    <w:p w:rsidR="00416EFF" w:rsidRPr="008F4769" w:rsidRDefault="00416EFF" w:rsidP="00416EFF">
      <w:pPr>
        <w:rPr>
          <w:sz w:val="22"/>
        </w:rPr>
      </w:pPr>
    </w:p>
    <w:p w:rsidR="000D7CBD" w:rsidRDefault="000D7CBD" w:rsidP="00416EFF">
      <w:pPr>
        <w:rPr>
          <w:sz w:val="22"/>
        </w:rPr>
      </w:pPr>
    </w:p>
    <w:p w:rsidR="00342020" w:rsidRDefault="000E00A5" w:rsidP="00342020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jc w:val="both"/>
        <w:rPr>
          <w:color w:val="000000"/>
          <w:sz w:val="22"/>
        </w:rPr>
      </w:pPr>
      <w:r>
        <w:rPr>
          <w:sz w:val="22"/>
        </w:rPr>
        <w:t xml:space="preserve">In accordance with paragraph </w:t>
      </w:r>
      <w:r w:rsidR="0040388F">
        <w:rPr>
          <w:sz w:val="22"/>
        </w:rPr>
        <w:t>11</w:t>
      </w:r>
      <w:r>
        <w:rPr>
          <w:color w:val="000000"/>
          <w:sz w:val="22"/>
        </w:rPr>
        <w:t xml:space="preserve"> “Amendments to the Bidding Documents” of Instructions to Bidders the OSCE would like to notify potential bidders of amendments made into the </w:t>
      </w:r>
      <w:r w:rsidRPr="00150C74">
        <w:rPr>
          <w:b/>
          <w:color w:val="000000"/>
          <w:sz w:val="22"/>
        </w:rPr>
        <w:t xml:space="preserve">Annex </w:t>
      </w:r>
      <w:r w:rsidR="00E94BA2" w:rsidRPr="00150C74">
        <w:rPr>
          <w:b/>
          <w:color w:val="000000"/>
          <w:sz w:val="22"/>
        </w:rPr>
        <w:t xml:space="preserve">G-4 </w:t>
      </w:r>
      <w:r w:rsidR="00342020" w:rsidRPr="00150C74">
        <w:rPr>
          <w:b/>
          <w:color w:val="000000"/>
          <w:sz w:val="22"/>
        </w:rPr>
        <w:t>LOT#2</w:t>
      </w:r>
      <w:r w:rsidR="00342020">
        <w:rPr>
          <w:color w:val="000000"/>
          <w:sz w:val="22"/>
        </w:rPr>
        <w:t xml:space="preserve"> </w:t>
      </w:r>
      <w:r w:rsidR="00E94BA2">
        <w:rPr>
          <w:color w:val="000000"/>
          <w:sz w:val="22"/>
        </w:rPr>
        <w:t xml:space="preserve">and </w:t>
      </w:r>
      <w:r w:rsidR="00E94BA2" w:rsidRPr="00150C74">
        <w:rPr>
          <w:b/>
          <w:color w:val="000000"/>
          <w:sz w:val="22"/>
        </w:rPr>
        <w:t>Annex</w:t>
      </w:r>
      <w:r w:rsidR="00342020" w:rsidRPr="00150C74">
        <w:rPr>
          <w:b/>
          <w:color w:val="000000"/>
          <w:sz w:val="22"/>
        </w:rPr>
        <w:t>-</w:t>
      </w:r>
      <w:r w:rsidR="00E94BA2" w:rsidRPr="00150C74">
        <w:rPr>
          <w:b/>
          <w:color w:val="000000"/>
          <w:sz w:val="22"/>
        </w:rPr>
        <w:t>N</w:t>
      </w:r>
      <w:r w:rsidRPr="00150C74">
        <w:rPr>
          <w:b/>
          <w:color w:val="000000"/>
          <w:sz w:val="22"/>
        </w:rPr>
        <w:t xml:space="preserve"> </w:t>
      </w:r>
      <w:r w:rsidR="00342020" w:rsidRPr="00150C74">
        <w:rPr>
          <w:b/>
          <w:color w:val="000000"/>
          <w:sz w:val="22"/>
        </w:rPr>
        <w:t>“Checklist Form”</w:t>
      </w:r>
      <w:r w:rsidR="00342020">
        <w:rPr>
          <w:color w:val="000000"/>
          <w:sz w:val="22"/>
        </w:rPr>
        <w:t xml:space="preserve">. </w:t>
      </w:r>
    </w:p>
    <w:p w:rsidR="00342020" w:rsidRDefault="00342020" w:rsidP="00342020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jc w:val="both"/>
        <w:rPr>
          <w:color w:val="000000"/>
          <w:sz w:val="22"/>
        </w:rPr>
      </w:pPr>
    </w:p>
    <w:p w:rsidR="00150C74" w:rsidRPr="00150C74" w:rsidRDefault="00342020" w:rsidP="00342020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jc w:val="both"/>
        <w:rPr>
          <w:b/>
          <w:color w:val="000000"/>
          <w:sz w:val="22"/>
        </w:rPr>
      </w:pPr>
      <w:r w:rsidRPr="00150C74">
        <w:rPr>
          <w:b/>
          <w:color w:val="000000"/>
          <w:sz w:val="22"/>
        </w:rPr>
        <w:t>The amended Sections (attached) are binding on and shall be used by the Bidders in preparing the</w:t>
      </w:r>
      <w:r w:rsidR="00150C74" w:rsidRPr="00150C74">
        <w:rPr>
          <w:b/>
          <w:color w:val="000000"/>
          <w:sz w:val="22"/>
        </w:rPr>
        <w:t>ir bid</w:t>
      </w:r>
      <w:r w:rsidR="008174AA">
        <w:rPr>
          <w:b/>
          <w:color w:val="000000"/>
          <w:sz w:val="22"/>
        </w:rPr>
        <w:t>s</w:t>
      </w:r>
      <w:bookmarkStart w:id="0" w:name="_GoBack"/>
      <w:bookmarkEnd w:id="0"/>
      <w:r w:rsidR="00150C74" w:rsidRPr="00150C74">
        <w:rPr>
          <w:b/>
          <w:color w:val="000000"/>
          <w:sz w:val="22"/>
        </w:rPr>
        <w:t>.</w:t>
      </w:r>
    </w:p>
    <w:p w:rsidR="00150C74" w:rsidRDefault="00150C74" w:rsidP="00342020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jc w:val="both"/>
        <w:rPr>
          <w:color w:val="000000"/>
          <w:sz w:val="22"/>
        </w:rPr>
      </w:pPr>
    </w:p>
    <w:sectPr w:rsidR="00150C74" w:rsidSect="00406478">
      <w:headerReference w:type="default" r:id="rId8"/>
      <w:pgSz w:w="11906" w:h="16838" w:code="9"/>
      <w:pgMar w:top="851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B12" w:rsidRDefault="00525B12">
      <w:r>
        <w:separator/>
      </w:r>
    </w:p>
  </w:endnote>
  <w:endnote w:type="continuationSeparator" w:id="0">
    <w:p w:rsidR="00525B12" w:rsidRDefault="00525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B12" w:rsidRDefault="00525B12">
      <w:r>
        <w:separator/>
      </w:r>
    </w:p>
  </w:footnote>
  <w:footnote w:type="continuationSeparator" w:id="0">
    <w:p w:rsidR="00525B12" w:rsidRDefault="00525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4E1" w:rsidRDefault="00C374E1">
    <w:pPr>
      <w:pStyle w:val="Header"/>
      <w:tabs>
        <w:tab w:val="clear" w:pos="4253"/>
        <w:tab w:val="clear" w:pos="8647"/>
        <w:tab w:val="center" w:pos="4536"/>
        <w:tab w:val="right" w:pos="9356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GB" w:vendorID="8" w:dllVersion="513" w:checkStyle="1"/>
  <w:activeWritingStyle w:appName="MSWord" w:lang="it-IT" w:vendorID="3" w:dllVersion="517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EFF"/>
    <w:rsid w:val="00010C34"/>
    <w:rsid w:val="00042F43"/>
    <w:rsid w:val="0006580D"/>
    <w:rsid w:val="00082929"/>
    <w:rsid w:val="0009791F"/>
    <w:rsid w:val="000D394C"/>
    <w:rsid w:val="000D6177"/>
    <w:rsid w:val="000D7CBD"/>
    <w:rsid w:val="000E00A5"/>
    <w:rsid w:val="000F416E"/>
    <w:rsid w:val="001017C8"/>
    <w:rsid w:val="0011498C"/>
    <w:rsid w:val="0012764A"/>
    <w:rsid w:val="00150C74"/>
    <w:rsid w:val="00177B40"/>
    <w:rsid w:val="001910AC"/>
    <w:rsid w:val="00191BFE"/>
    <w:rsid w:val="001A2D30"/>
    <w:rsid w:val="001A7ADE"/>
    <w:rsid w:val="001D0407"/>
    <w:rsid w:val="001D4BBA"/>
    <w:rsid w:val="001E3DAE"/>
    <w:rsid w:val="001F2EEE"/>
    <w:rsid w:val="00210C69"/>
    <w:rsid w:val="002431C3"/>
    <w:rsid w:val="00245073"/>
    <w:rsid w:val="00276C17"/>
    <w:rsid w:val="0028791F"/>
    <w:rsid w:val="002A454B"/>
    <w:rsid w:val="002B24CF"/>
    <w:rsid w:val="0031345F"/>
    <w:rsid w:val="00322FA4"/>
    <w:rsid w:val="003302B0"/>
    <w:rsid w:val="00342020"/>
    <w:rsid w:val="00390BA4"/>
    <w:rsid w:val="00397099"/>
    <w:rsid w:val="003A5933"/>
    <w:rsid w:val="003F2172"/>
    <w:rsid w:val="0040388F"/>
    <w:rsid w:val="00406478"/>
    <w:rsid w:val="00412E7F"/>
    <w:rsid w:val="00416753"/>
    <w:rsid w:val="00416EFF"/>
    <w:rsid w:val="00425C66"/>
    <w:rsid w:val="0045238B"/>
    <w:rsid w:val="00496607"/>
    <w:rsid w:val="00496C2E"/>
    <w:rsid w:val="00521DC6"/>
    <w:rsid w:val="00525B12"/>
    <w:rsid w:val="00550F26"/>
    <w:rsid w:val="00551E2D"/>
    <w:rsid w:val="005569C7"/>
    <w:rsid w:val="00577B75"/>
    <w:rsid w:val="005837B3"/>
    <w:rsid w:val="005A40F0"/>
    <w:rsid w:val="005B2ED7"/>
    <w:rsid w:val="005C4B28"/>
    <w:rsid w:val="005C61B7"/>
    <w:rsid w:val="005D7A33"/>
    <w:rsid w:val="005E55B4"/>
    <w:rsid w:val="005F12C1"/>
    <w:rsid w:val="00602D17"/>
    <w:rsid w:val="00614DAD"/>
    <w:rsid w:val="0062283D"/>
    <w:rsid w:val="00625865"/>
    <w:rsid w:val="00667ECC"/>
    <w:rsid w:val="0068045B"/>
    <w:rsid w:val="00691185"/>
    <w:rsid w:val="006F60A4"/>
    <w:rsid w:val="006F71D4"/>
    <w:rsid w:val="00714947"/>
    <w:rsid w:val="007964F5"/>
    <w:rsid w:val="007A1DB2"/>
    <w:rsid w:val="007B6A39"/>
    <w:rsid w:val="007C2D4F"/>
    <w:rsid w:val="007D2DAA"/>
    <w:rsid w:val="007E5A3F"/>
    <w:rsid w:val="008145DE"/>
    <w:rsid w:val="008174AA"/>
    <w:rsid w:val="00820F69"/>
    <w:rsid w:val="00836F54"/>
    <w:rsid w:val="00846F29"/>
    <w:rsid w:val="008523FC"/>
    <w:rsid w:val="00860753"/>
    <w:rsid w:val="00884A69"/>
    <w:rsid w:val="008968D2"/>
    <w:rsid w:val="008A102E"/>
    <w:rsid w:val="008B7AF6"/>
    <w:rsid w:val="008C6B17"/>
    <w:rsid w:val="008F4769"/>
    <w:rsid w:val="00903A80"/>
    <w:rsid w:val="009861AC"/>
    <w:rsid w:val="009A2512"/>
    <w:rsid w:val="009B2619"/>
    <w:rsid w:val="009C7B45"/>
    <w:rsid w:val="009D6A6B"/>
    <w:rsid w:val="009F2607"/>
    <w:rsid w:val="009F7EDC"/>
    <w:rsid w:val="00A150C9"/>
    <w:rsid w:val="00A23EAC"/>
    <w:rsid w:val="00A64173"/>
    <w:rsid w:val="00AC5563"/>
    <w:rsid w:val="00AD2BA7"/>
    <w:rsid w:val="00B23E19"/>
    <w:rsid w:val="00B470C8"/>
    <w:rsid w:val="00B62E3F"/>
    <w:rsid w:val="00B74373"/>
    <w:rsid w:val="00B8317D"/>
    <w:rsid w:val="00B84019"/>
    <w:rsid w:val="00BB775D"/>
    <w:rsid w:val="00BC06CA"/>
    <w:rsid w:val="00BC10A1"/>
    <w:rsid w:val="00C374E1"/>
    <w:rsid w:val="00C70400"/>
    <w:rsid w:val="00C75695"/>
    <w:rsid w:val="00CD6494"/>
    <w:rsid w:val="00CD687C"/>
    <w:rsid w:val="00CF4131"/>
    <w:rsid w:val="00CF5FA3"/>
    <w:rsid w:val="00D036B3"/>
    <w:rsid w:val="00D32B7A"/>
    <w:rsid w:val="00D3538C"/>
    <w:rsid w:val="00D55925"/>
    <w:rsid w:val="00D60A0A"/>
    <w:rsid w:val="00D62362"/>
    <w:rsid w:val="00DA21B3"/>
    <w:rsid w:val="00DB3E71"/>
    <w:rsid w:val="00DD06C4"/>
    <w:rsid w:val="00DD1944"/>
    <w:rsid w:val="00DD439E"/>
    <w:rsid w:val="00DF33A2"/>
    <w:rsid w:val="00DF57F6"/>
    <w:rsid w:val="00DF6DE7"/>
    <w:rsid w:val="00E22497"/>
    <w:rsid w:val="00E244FA"/>
    <w:rsid w:val="00E34CD3"/>
    <w:rsid w:val="00E64031"/>
    <w:rsid w:val="00E71FCF"/>
    <w:rsid w:val="00E90E29"/>
    <w:rsid w:val="00E94BA2"/>
    <w:rsid w:val="00EA05AA"/>
    <w:rsid w:val="00EB5678"/>
    <w:rsid w:val="00ED5808"/>
    <w:rsid w:val="00EE02D0"/>
    <w:rsid w:val="00EF1594"/>
    <w:rsid w:val="00F4149A"/>
    <w:rsid w:val="00F60DA6"/>
    <w:rsid w:val="00F64778"/>
    <w:rsid w:val="00FB3B1A"/>
    <w:rsid w:val="00FB6B0A"/>
    <w:rsid w:val="00FE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6EFF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253"/>
        <w:tab w:val="right" w:pos="8647"/>
      </w:tabs>
    </w:pPr>
    <w:rPr>
      <w:sz w:val="20"/>
    </w:rPr>
  </w:style>
  <w:style w:type="paragraph" w:styleId="Footer">
    <w:name w:val="footer"/>
    <w:basedOn w:val="Normal"/>
    <w:pPr>
      <w:pBdr>
        <w:top w:val="single" w:sz="6" w:space="1" w:color="auto"/>
      </w:pBdr>
      <w:tabs>
        <w:tab w:val="right" w:pos="8647"/>
      </w:tabs>
    </w:pPr>
    <w:rPr>
      <w:sz w:val="20"/>
    </w:rPr>
  </w:style>
  <w:style w:type="paragraph" w:customStyle="1" w:styleId="Style0">
    <w:name w:val="Style0"/>
    <w:rsid w:val="00416EFF"/>
    <w:pPr>
      <w:snapToGrid w:val="0"/>
    </w:pPr>
    <w:rPr>
      <w:rFonts w:ascii="Arial" w:hAnsi="Arial"/>
      <w:sz w:val="24"/>
      <w:lang w:val="en-US" w:eastAsia="en-US"/>
    </w:rPr>
  </w:style>
  <w:style w:type="paragraph" w:customStyle="1" w:styleId="CharChar">
    <w:name w:val="Char Char Знак Знак"/>
    <w:basedOn w:val="Normal"/>
    <w:rsid w:val="00082929"/>
    <w:pPr>
      <w:spacing w:after="160" w:line="240" w:lineRule="exact"/>
    </w:pPr>
    <w:rPr>
      <w:rFonts w:ascii="Arial" w:hAnsi="Arial" w:cs="Arial"/>
      <w:sz w:val="20"/>
      <w:lang w:val="ru-RU" w:eastAsia="ru-RU"/>
    </w:rPr>
  </w:style>
  <w:style w:type="paragraph" w:styleId="BalloonText">
    <w:name w:val="Balloon Text"/>
    <w:basedOn w:val="Normal"/>
    <w:semiHidden/>
    <w:rsid w:val="00667E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6EFF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253"/>
        <w:tab w:val="right" w:pos="8647"/>
      </w:tabs>
    </w:pPr>
    <w:rPr>
      <w:sz w:val="20"/>
    </w:rPr>
  </w:style>
  <w:style w:type="paragraph" w:styleId="Footer">
    <w:name w:val="footer"/>
    <w:basedOn w:val="Normal"/>
    <w:pPr>
      <w:pBdr>
        <w:top w:val="single" w:sz="6" w:space="1" w:color="auto"/>
      </w:pBdr>
      <w:tabs>
        <w:tab w:val="right" w:pos="8647"/>
      </w:tabs>
    </w:pPr>
    <w:rPr>
      <w:sz w:val="20"/>
    </w:rPr>
  </w:style>
  <w:style w:type="paragraph" w:customStyle="1" w:styleId="Style0">
    <w:name w:val="Style0"/>
    <w:rsid w:val="00416EFF"/>
    <w:pPr>
      <w:snapToGrid w:val="0"/>
    </w:pPr>
    <w:rPr>
      <w:rFonts w:ascii="Arial" w:hAnsi="Arial"/>
      <w:sz w:val="24"/>
      <w:lang w:val="en-US" w:eastAsia="en-US"/>
    </w:rPr>
  </w:style>
  <w:style w:type="paragraph" w:customStyle="1" w:styleId="CharChar">
    <w:name w:val="Char Char Знак Знак"/>
    <w:basedOn w:val="Normal"/>
    <w:rsid w:val="00082929"/>
    <w:pPr>
      <w:spacing w:after="160" w:line="240" w:lineRule="exact"/>
    </w:pPr>
    <w:rPr>
      <w:rFonts w:ascii="Arial" w:hAnsi="Arial" w:cs="Arial"/>
      <w:sz w:val="20"/>
      <w:lang w:val="ru-RU" w:eastAsia="ru-RU"/>
    </w:rPr>
  </w:style>
  <w:style w:type="paragraph" w:styleId="BalloonText">
    <w:name w:val="Balloon Text"/>
    <w:basedOn w:val="Normal"/>
    <w:semiHidden/>
    <w:rsid w:val="00667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KFarah</dc:creator>
  <cp:lastModifiedBy>Ahliddin Shomurodov</cp:lastModifiedBy>
  <cp:revision>4</cp:revision>
  <cp:lastPrinted>2016-12-26T08:27:00Z</cp:lastPrinted>
  <dcterms:created xsi:type="dcterms:W3CDTF">2017-01-30T12:38:00Z</dcterms:created>
  <dcterms:modified xsi:type="dcterms:W3CDTF">2017-01-30T13:20:00Z</dcterms:modified>
</cp:coreProperties>
</file>