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385CC" w14:textId="77777777" w:rsidR="00391CC7" w:rsidRPr="00B84B53" w:rsidRDefault="00391CC7" w:rsidP="00391CC7">
      <w:pPr>
        <w:pStyle w:val="Heading1"/>
        <w:jc w:val="center"/>
        <w:rPr>
          <w:sz w:val="24"/>
          <w:lang w:val="en-GB"/>
        </w:rPr>
      </w:pPr>
      <w:r w:rsidRPr="00E3313C">
        <w:rPr>
          <w:lang w:val="en-GB"/>
        </w:rPr>
        <w:t xml:space="preserve">ANNEX </w:t>
      </w:r>
      <w:r>
        <w:rPr>
          <w:lang w:val="en-GB"/>
        </w:rPr>
        <w:t>D</w:t>
      </w:r>
      <w:r w:rsidRPr="00B84B53">
        <w:rPr>
          <w:lang w:val="en-GB"/>
        </w:rPr>
        <w:t xml:space="preserve"> – TECHNICAL COMPLIANCE FORM</w:t>
      </w:r>
    </w:p>
    <w:tbl>
      <w:tblPr>
        <w:tblW w:w="9291"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1"/>
      </w:tblGrid>
      <w:tr w:rsidR="00391CC7" w:rsidRPr="008A2302" w14:paraId="2008B06A" w14:textId="77777777" w:rsidTr="00391CC7">
        <w:trPr>
          <w:trHeight w:val="730"/>
          <w:jc w:val="center"/>
        </w:trPr>
        <w:tc>
          <w:tcPr>
            <w:tcW w:w="9291" w:type="dxa"/>
            <w:shd w:val="clear" w:color="auto" w:fill="auto"/>
          </w:tcPr>
          <w:p w14:paraId="5720CA96" w14:textId="77777777" w:rsidR="00391CC7" w:rsidRPr="008A2302" w:rsidRDefault="00391CC7" w:rsidP="00391CC7">
            <w:pPr>
              <w:spacing w:after="0"/>
              <w:jc w:val="both"/>
              <w:rPr>
                <w:sz w:val="20"/>
                <w:szCs w:val="20"/>
                <w:lang w:val="en-US"/>
              </w:rPr>
            </w:pPr>
            <w:r w:rsidRPr="008A2302">
              <w:rPr>
                <w:b/>
                <w:color w:val="008000"/>
                <w:sz w:val="20"/>
                <w:szCs w:val="20"/>
              </w:rPr>
              <w:t xml:space="preserve">Notes to </w:t>
            </w:r>
            <w:r>
              <w:rPr>
                <w:b/>
                <w:color w:val="008000"/>
                <w:sz w:val="20"/>
                <w:szCs w:val="20"/>
              </w:rPr>
              <w:t>Proposers</w:t>
            </w:r>
            <w:r w:rsidRPr="008A2302">
              <w:rPr>
                <w:color w:val="008000"/>
                <w:sz w:val="20"/>
                <w:szCs w:val="20"/>
              </w:rPr>
              <w:t xml:space="preserve">:  </w:t>
            </w:r>
            <w:r w:rsidRPr="00B84B53">
              <w:rPr>
                <w:sz w:val="20"/>
                <w:szCs w:val="20"/>
                <w:lang w:val="en-US"/>
              </w:rPr>
              <w:t xml:space="preserve">Please complete the table demonstrating substantial responsiveness to the technical specifications described in the Terms of Reference. Please do not simply write “Comply’ or “Yes” – please provide as much information as needed to show how you comply with the requirement. Reference to other datasheets and materials in the </w:t>
            </w:r>
            <w:r>
              <w:rPr>
                <w:sz w:val="20"/>
                <w:szCs w:val="20"/>
                <w:lang w:val="en-US"/>
              </w:rPr>
              <w:t>proposal</w:t>
            </w:r>
            <w:r w:rsidRPr="00B84B53">
              <w:rPr>
                <w:sz w:val="20"/>
                <w:szCs w:val="20"/>
                <w:lang w:val="en-US"/>
              </w:rPr>
              <w:t xml:space="preserve"> can also be made.</w:t>
            </w:r>
          </w:p>
        </w:tc>
      </w:tr>
    </w:tbl>
    <w:p w14:paraId="086496C5" w14:textId="77777777" w:rsidR="00391CC7" w:rsidRDefault="00391CC7" w:rsidP="00391CC7">
      <w:pPr>
        <w:jc w:val="both"/>
        <w:rPr>
          <w:sz w:val="20"/>
          <w:szCs w:val="20"/>
        </w:rPr>
      </w:pPr>
    </w:p>
    <w:p w14:paraId="15F8C941" w14:textId="77777777" w:rsidR="00391CC7" w:rsidRPr="00CA01B5" w:rsidRDefault="00391CC7" w:rsidP="00391CC7">
      <w:pPr>
        <w:jc w:val="both"/>
        <w:rPr>
          <w:b/>
          <w:sz w:val="20"/>
          <w:szCs w:val="20"/>
          <w:lang w:val="en-US"/>
        </w:rPr>
      </w:pPr>
      <w:r w:rsidRPr="00CA01B5">
        <w:rPr>
          <w:b/>
          <w:sz w:val="20"/>
          <w:szCs w:val="20"/>
          <w:lang w:val="en-US"/>
        </w:rPr>
        <w:t>A/ PROVISION OF SATELLITE VOICE AND DATA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5090"/>
        <w:gridCol w:w="3213"/>
      </w:tblGrid>
      <w:tr w:rsidR="00391CC7" w:rsidRPr="00E4322E" w14:paraId="31E84B37" w14:textId="77777777" w:rsidTr="00391CC7">
        <w:trPr>
          <w:trHeight w:val="1490"/>
        </w:trPr>
        <w:tc>
          <w:tcPr>
            <w:tcW w:w="508" w:type="pct"/>
            <w:shd w:val="clear" w:color="auto" w:fill="D9D9D9"/>
            <w:vAlign w:val="center"/>
          </w:tcPr>
          <w:p w14:paraId="044D733F" w14:textId="77777777" w:rsidR="00391CC7" w:rsidRPr="00E4322E" w:rsidRDefault="00391CC7" w:rsidP="00391CC7">
            <w:pPr>
              <w:spacing w:after="0" w:line="240" w:lineRule="auto"/>
              <w:jc w:val="both"/>
              <w:rPr>
                <w:b/>
                <w:sz w:val="20"/>
                <w:szCs w:val="20"/>
              </w:rPr>
            </w:pPr>
            <w:r w:rsidRPr="00E4322E">
              <w:rPr>
                <w:b/>
                <w:sz w:val="20"/>
                <w:szCs w:val="20"/>
              </w:rPr>
              <w:t>No.</w:t>
            </w:r>
          </w:p>
        </w:tc>
        <w:tc>
          <w:tcPr>
            <w:tcW w:w="2754" w:type="pct"/>
            <w:shd w:val="clear" w:color="auto" w:fill="D9D9D9"/>
            <w:vAlign w:val="center"/>
          </w:tcPr>
          <w:p w14:paraId="2A4AE6F1" w14:textId="77777777" w:rsidR="00391CC7" w:rsidRPr="00E4322E" w:rsidRDefault="00391CC7" w:rsidP="00391CC7">
            <w:pPr>
              <w:spacing w:after="0" w:line="240" w:lineRule="auto"/>
              <w:jc w:val="both"/>
              <w:rPr>
                <w:b/>
                <w:sz w:val="20"/>
                <w:szCs w:val="20"/>
              </w:rPr>
            </w:pPr>
            <w:r w:rsidRPr="00E4322E">
              <w:rPr>
                <w:b/>
                <w:sz w:val="20"/>
                <w:szCs w:val="20"/>
              </w:rPr>
              <w:t>Technical and Quality Service Requirements</w:t>
            </w:r>
          </w:p>
        </w:tc>
        <w:tc>
          <w:tcPr>
            <w:tcW w:w="1739" w:type="pct"/>
            <w:shd w:val="clear" w:color="auto" w:fill="D9D9D9"/>
            <w:vAlign w:val="center"/>
          </w:tcPr>
          <w:p w14:paraId="168A8817" w14:textId="77777777" w:rsidR="00391CC7" w:rsidRPr="00E4322E" w:rsidRDefault="00391CC7" w:rsidP="00391CC7">
            <w:pPr>
              <w:spacing w:after="0" w:line="240" w:lineRule="auto"/>
              <w:jc w:val="center"/>
              <w:rPr>
                <w:b/>
                <w:sz w:val="20"/>
                <w:szCs w:val="20"/>
              </w:rPr>
            </w:pPr>
            <w:r w:rsidRPr="00E4322E">
              <w:rPr>
                <w:b/>
                <w:sz w:val="20"/>
                <w:szCs w:val="20"/>
              </w:rPr>
              <w:t>Compliance Remarks</w:t>
            </w:r>
          </w:p>
          <w:p w14:paraId="5B939A58" w14:textId="77777777" w:rsidR="00391CC7" w:rsidRPr="00E4322E" w:rsidRDefault="00391CC7" w:rsidP="00391CC7">
            <w:pPr>
              <w:spacing w:after="0" w:line="240" w:lineRule="auto"/>
              <w:jc w:val="center"/>
              <w:rPr>
                <w:b/>
                <w:sz w:val="20"/>
                <w:szCs w:val="20"/>
              </w:rPr>
            </w:pPr>
            <w:r>
              <w:rPr>
                <w:b/>
                <w:sz w:val="20"/>
                <w:szCs w:val="20"/>
              </w:rPr>
              <w:t>[</w:t>
            </w:r>
            <w:r w:rsidRPr="00E4322E">
              <w:rPr>
                <w:b/>
                <w:sz w:val="20"/>
                <w:szCs w:val="20"/>
              </w:rPr>
              <w:t>(e.g. “comply”)</w:t>
            </w:r>
            <w:r>
              <w:rPr>
                <w:b/>
                <w:sz w:val="20"/>
                <w:szCs w:val="20"/>
              </w:rPr>
              <w:t xml:space="preserve"> or</w:t>
            </w:r>
          </w:p>
          <w:p w14:paraId="48950074" w14:textId="77777777" w:rsidR="00391CC7" w:rsidRPr="00E4322E" w:rsidRDefault="00391CC7" w:rsidP="00391CC7">
            <w:pPr>
              <w:spacing w:after="0" w:line="240" w:lineRule="auto"/>
              <w:jc w:val="center"/>
              <w:rPr>
                <w:b/>
                <w:sz w:val="20"/>
                <w:szCs w:val="20"/>
              </w:rPr>
            </w:pPr>
            <w:r w:rsidRPr="00E4322E">
              <w:rPr>
                <w:b/>
                <w:sz w:val="20"/>
                <w:szCs w:val="20"/>
              </w:rPr>
              <w:t>please put commentary</w:t>
            </w:r>
          </w:p>
          <w:p w14:paraId="173F3DDB" w14:textId="77777777" w:rsidR="00391CC7" w:rsidRPr="00E4322E" w:rsidRDefault="00391CC7" w:rsidP="00391CC7">
            <w:pPr>
              <w:spacing w:after="0" w:line="240" w:lineRule="auto"/>
              <w:jc w:val="center"/>
              <w:rPr>
                <w:b/>
                <w:sz w:val="20"/>
                <w:szCs w:val="20"/>
              </w:rPr>
            </w:pPr>
            <w:r w:rsidRPr="00E4322E">
              <w:rPr>
                <w:b/>
                <w:sz w:val="20"/>
                <w:szCs w:val="20"/>
              </w:rPr>
              <w:t>o</w:t>
            </w:r>
            <w:r>
              <w:rPr>
                <w:b/>
                <w:sz w:val="20"/>
                <w:szCs w:val="20"/>
              </w:rPr>
              <w:t>n</w:t>
            </w:r>
            <w:r w:rsidRPr="00E4322E">
              <w:rPr>
                <w:b/>
                <w:sz w:val="20"/>
                <w:szCs w:val="20"/>
              </w:rPr>
              <w:t xml:space="preserve"> a Statement of Deviation</w:t>
            </w:r>
          </w:p>
          <w:p w14:paraId="7034BA9F" w14:textId="77777777" w:rsidR="00391CC7" w:rsidRPr="00E4322E" w:rsidRDefault="00391CC7" w:rsidP="00391CC7">
            <w:pPr>
              <w:spacing w:after="0" w:line="240" w:lineRule="auto"/>
              <w:jc w:val="center"/>
              <w:rPr>
                <w:b/>
                <w:sz w:val="20"/>
                <w:szCs w:val="20"/>
              </w:rPr>
            </w:pPr>
            <w:r w:rsidRPr="00E4322E">
              <w:rPr>
                <w:b/>
                <w:i/>
                <w:color w:val="0070C0"/>
                <w:sz w:val="20"/>
                <w:szCs w:val="20"/>
              </w:rPr>
              <w:t xml:space="preserve">(to be completed by the </w:t>
            </w:r>
            <w:r>
              <w:rPr>
                <w:b/>
                <w:i/>
                <w:color w:val="0070C0"/>
                <w:sz w:val="20"/>
                <w:szCs w:val="20"/>
              </w:rPr>
              <w:t>Proposer</w:t>
            </w:r>
            <w:r w:rsidRPr="00E4322E">
              <w:rPr>
                <w:b/>
                <w:i/>
                <w:color w:val="0070C0"/>
                <w:sz w:val="20"/>
                <w:szCs w:val="20"/>
              </w:rPr>
              <w:t>)</w:t>
            </w:r>
            <w:r w:rsidRPr="005A0054">
              <w:rPr>
                <w:b/>
                <w:sz w:val="20"/>
                <w:szCs w:val="20"/>
              </w:rPr>
              <w:t>]</w:t>
            </w:r>
          </w:p>
        </w:tc>
      </w:tr>
      <w:tr w:rsidR="00391CC7" w:rsidRPr="00E4322E" w14:paraId="401259C8" w14:textId="77777777" w:rsidTr="00391CC7">
        <w:trPr>
          <w:trHeight w:val="279"/>
        </w:trPr>
        <w:tc>
          <w:tcPr>
            <w:tcW w:w="508" w:type="pct"/>
            <w:vAlign w:val="center"/>
          </w:tcPr>
          <w:p w14:paraId="379A5493" w14:textId="77777777" w:rsidR="00391CC7" w:rsidRPr="00E4322E" w:rsidRDefault="00391CC7" w:rsidP="00391CC7">
            <w:pPr>
              <w:spacing w:after="0" w:line="240" w:lineRule="auto"/>
              <w:jc w:val="both"/>
              <w:rPr>
                <w:sz w:val="20"/>
                <w:szCs w:val="20"/>
              </w:rPr>
            </w:pPr>
            <w:r w:rsidRPr="00E4322E">
              <w:rPr>
                <w:sz w:val="20"/>
                <w:szCs w:val="20"/>
              </w:rPr>
              <w:t>3.1</w:t>
            </w:r>
          </w:p>
        </w:tc>
        <w:tc>
          <w:tcPr>
            <w:tcW w:w="2754" w:type="pct"/>
            <w:vAlign w:val="bottom"/>
          </w:tcPr>
          <w:p w14:paraId="36AB4BD7"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provide Voice and Text/SMS services (but not limited to) as follows:</w:t>
            </w:r>
          </w:p>
          <w:p w14:paraId="64895909" w14:textId="77777777" w:rsidR="00391CC7" w:rsidRPr="00E4322E" w:rsidRDefault="00391CC7" w:rsidP="00391CC7">
            <w:pPr>
              <w:spacing w:after="0" w:line="240" w:lineRule="auto"/>
              <w:ind w:left="720"/>
              <w:jc w:val="both"/>
              <w:rPr>
                <w:sz w:val="20"/>
                <w:szCs w:val="20"/>
              </w:rPr>
            </w:pPr>
            <w:r w:rsidRPr="00E4322E">
              <w:rPr>
                <w:sz w:val="20"/>
                <w:szCs w:val="20"/>
              </w:rPr>
              <w:t>- Satellite to Fixed &amp;/Mobile and vice versa</w:t>
            </w:r>
          </w:p>
          <w:p w14:paraId="0429979F" w14:textId="77777777" w:rsidR="00391CC7" w:rsidRPr="00E4322E" w:rsidRDefault="00391CC7" w:rsidP="00391CC7">
            <w:pPr>
              <w:spacing w:after="0" w:line="240" w:lineRule="auto"/>
              <w:ind w:left="720"/>
              <w:jc w:val="both"/>
              <w:rPr>
                <w:sz w:val="20"/>
                <w:szCs w:val="20"/>
              </w:rPr>
            </w:pPr>
            <w:r w:rsidRPr="00E4322E">
              <w:rPr>
                <w:sz w:val="20"/>
                <w:szCs w:val="20"/>
              </w:rPr>
              <w:t>- Satellite to Satellite within the same network</w:t>
            </w:r>
          </w:p>
          <w:p w14:paraId="4AAA7113" w14:textId="77777777" w:rsidR="00391CC7" w:rsidRPr="00E4322E" w:rsidRDefault="00391CC7" w:rsidP="00391CC7">
            <w:pPr>
              <w:spacing w:after="0" w:line="240" w:lineRule="auto"/>
              <w:ind w:left="720"/>
              <w:jc w:val="both"/>
              <w:rPr>
                <w:sz w:val="20"/>
                <w:szCs w:val="20"/>
              </w:rPr>
            </w:pPr>
            <w:r w:rsidRPr="00E4322E">
              <w:rPr>
                <w:sz w:val="20"/>
                <w:szCs w:val="20"/>
              </w:rPr>
              <w:t>- Satellite to other satellite network and vice versa</w:t>
            </w:r>
          </w:p>
          <w:p w14:paraId="07C0B63B"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provide the following data services:</w:t>
            </w:r>
          </w:p>
          <w:p w14:paraId="071B9E20" w14:textId="77777777" w:rsidR="00391CC7" w:rsidRPr="00E4322E" w:rsidRDefault="00391CC7" w:rsidP="00391CC7">
            <w:pPr>
              <w:numPr>
                <w:ilvl w:val="0"/>
                <w:numId w:val="4"/>
              </w:numPr>
              <w:spacing w:after="0" w:line="240" w:lineRule="auto"/>
              <w:jc w:val="both"/>
              <w:rPr>
                <w:sz w:val="20"/>
                <w:szCs w:val="20"/>
              </w:rPr>
            </w:pPr>
            <w:r w:rsidRPr="00E4322E">
              <w:rPr>
                <w:sz w:val="20"/>
                <w:szCs w:val="20"/>
              </w:rPr>
              <w:t>M2M</w:t>
            </w:r>
          </w:p>
          <w:p w14:paraId="498DD6F0" w14:textId="77777777" w:rsidR="00391CC7" w:rsidRPr="00E4322E" w:rsidRDefault="00391CC7" w:rsidP="00391CC7">
            <w:pPr>
              <w:numPr>
                <w:ilvl w:val="0"/>
                <w:numId w:val="4"/>
              </w:numPr>
              <w:spacing w:after="0" w:line="240" w:lineRule="auto"/>
              <w:jc w:val="both"/>
              <w:rPr>
                <w:sz w:val="20"/>
                <w:szCs w:val="20"/>
              </w:rPr>
            </w:pPr>
            <w:r w:rsidRPr="00E4322E">
              <w:rPr>
                <w:sz w:val="20"/>
                <w:szCs w:val="20"/>
              </w:rPr>
              <w:t>Broadband data</w:t>
            </w:r>
          </w:p>
          <w:p w14:paraId="617BA08F" w14:textId="77777777" w:rsidR="00391CC7" w:rsidRPr="00E4322E" w:rsidRDefault="00391CC7" w:rsidP="00391CC7">
            <w:pPr>
              <w:numPr>
                <w:ilvl w:val="0"/>
                <w:numId w:val="4"/>
              </w:numPr>
              <w:spacing w:after="0" w:line="240" w:lineRule="auto"/>
              <w:jc w:val="both"/>
              <w:rPr>
                <w:sz w:val="20"/>
                <w:szCs w:val="20"/>
              </w:rPr>
            </w:pPr>
            <w:r w:rsidRPr="00E4322E">
              <w:rPr>
                <w:sz w:val="20"/>
                <w:szCs w:val="20"/>
              </w:rPr>
              <w:t>Internet Access</w:t>
            </w:r>
          </w:p>
          <w:p w14:paraId="5ECB72F3" w14:textId="77777777" w:rsidR="00391CC7" w:rsidRPr="00E4322E" w:rsidRDefault="00391CC7" w:rsidP="00391CC7">
            <w:pPr>
              <w:numPr>
                <w:ilvl w:val="0"/>
                <w:numId w:val="4"/>
              </w:numPr>
              <w:spacing w:after="0" w:line="240" w:lineRule="auto"/>
              <w:jc w:val="both"/>
              <w:rPr>
                <w:sz w:val="20"/>
                <w:szCs w:val="20"/>
              </w:rPr>
            </w:pPr>
            <w:r w:rsidRPr="00E4322E">
              <w:rPr>
                <w:sz w:val="20"/>
                <w:szCs w:val="20"/>
              </w:rPr>
              <w:t>Video transmission</w:t>
            </w:r>
          </w:p>
          <w:p w14:paraId="3E05CEC9" w14:textId="77777777" w:rsidR="00391CC7" w:rsidRPr="00E4322E" w:rsidRDefault="00391CC7" w:rsidP="00391CC7">
            <w:pPr>
              <w:numPr>
                <w:ilvl w:val="0"/>
                <w:numId w:val="4"/>
              </w:numPr>
              <w:spacing w:after="0" w:line="240" w:lineRule="auto"/>
              <w:jc w:val="both"/>
              <w:rPr>
                <w:sz w:val="20"/>
                <w:szCs w:val="20"/>
              </w:rPr>
            </w:pPr>
            <w:r w:rsidRPr="00E4322E">
              <w:rPr>
                <w:sz w:val="20"/>
                <w:szCs w:val="20"/>
              </w:rPr>
              <w:t xml:space="preserve">Streaming   </w:t>
            </w:r>
          </w:p>
          <w:p w14:paraId="7FDACE2E"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 xml:space="preserve"> Ability to provide (optionally) Tracking and fleet management services combining satellite with terrestrial network. </w:t>
            </w:r>
          </w:p>
          <w:p w14:paraId="0824C0C3"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 xml:space="preserve">Ability to provide SIM cards and associated services and equipment for handling them. </w:t>
            </w:r>
          </w:p>
          <w:p w14:paraId="0503AAAC"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provide file transfer over satellite link using proprietary solutions (email client, server domain, infrastructure) for transfer of information from the satellite terminal to the LES and further to the Internet.</w:t>
            </w:r>
          </w:p>
          <w:p w14:paraId="78B733F1"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activate (pre-paid and post-paid) subscriptions for all Thuraya; Iridium; Inmarsat SIM cards or Terminals (optionally also for other Satellite Mobile Satellite Systems, existing or to be launched).</w:t>
            </w:r>
          </w:p>
          <w:p w14:paraId="27508BE1"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route voice, text, fax and data traffic using Inmarsat Terminals IsatPhone, BGAN and Global Xpress terminals</w:t>
            </w:r>
            <w:r>
              <w:rPr>
                <w:sz w:val="20"/>
                <w:szCs w:val="20"/>
              </w:rPr>
              <w:t>.</w:t>
            </w:r>
          </w:p>
          <w:p w14:paraId="5812FCCC"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route voice, text, fax and data Traffic using Thuraya XT Pro, Thuraya XT Lite, Thuraya IP and other Thuraya terminals.</w:t>
            </w:r>
          </w:p>
          <w:p w14:paraId="6B78F194"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route voice, text and data Traffic using Iridium Extreme, Iridium 9555, Extreme PTT and any other Iridium Terminal</w:t>
            </w:r>
            <w:r>
              <w:rPr>
                <w:sz w:val="20"/>
                <w:szCs w:val="20"/>
              </w:rPr>
              <w:t>.</w:t>
            </w:r>
          </w:p>
          <w:p w14:paraId="19D8A1F2"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provide IP-Terminals to connect smart phones and route their traffic.</w:t>
            </w:r>
          </w:p>
          <w:p w14:paraId="26C9790A"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provide vital additional feature such as SOS buttons, send GPS position etc.</w:t>
            </w:r>
          </w:p>
          <w:p w14:paraId="1A3529FC" w14:textId="77777777" w:rsidR="00391CC7" w:rsidRPr="00E4322E" w:rsidRDefault="00391CC7" w:rsidP="00391CC7">
            <w:pPr>
              <w:numPr>
                <w:ilvl w:val="0"/>
                <w:numId w:val="1"/>
              </w:numPr>
              <w:spacing w:after="0" w:line="240" w:lineRule="auto"/>
              <w:jc w:val="both"/>
              <w:rPr>
                <w:sz w:val="20"/>
                <w:szCs w:val="20"/>
              </w:rPr>
            </w:pPr>
            <w:r w:rsidRPr="00E4322E">
              <w:rPr>
                <w:sz w:val="20"/>
                <w:szCs w:val="20"/>
              </w:rPr>
              <w:t>Ability to provide voice airtime packages for testing purposes (in case not included in standard subscription)</w:t>
            </w:r>
            <w:r>
              <w:rPr>
                <w:sz w:val="20"/>
                <w:szCs w:val="20"/>
              </w:rPr>
              <w:t>.</w:t>
            </w:r>
          </w:p>
          <w:p w14:paraId="0498689D" w14:textId="77777777" w:rsidR="00391CC7" w:rsidRPr="00E4322E" w:rsidRDefault="00391CC7" w:rsidP="00391CC7">
            <w:pPr>
              <w:numPr>
                <w:ilvl w:val="0"/>
                <w:numId w:val="1"/>
              </w:numPr>
              <w:spacing w:after="0" w:line="240" w:lineRule="auto"/>
              <w:jc w:val="both"/>
              <w:rPr>
                <w:sz w:val="20"/>
                <w:szCs w:val="20"/>
              </w:rPr>
            </w:pPr>
            <w:r w:rsidRPr="00E4322E">
              <w:rPr>
                <w:sz w:val="20"/>
                <w:szCs w:val="20"/>
              </w:rPr>
              <w:lastRenderedPageBreak/>
              <w:t>Ability to provide optionally Ka Band satellite Internet access for Business and Single Users</w:t>
            </w:r>
            <w:r>
              <w:rPr>
                <w:sz w:val="20"/>
                <w:szCs w:val="20"/>
              </w:rPr>
              <w:t>.</w:t>
            </w:r>
          </w:p>
          <w:p w14:paraId="65F20E1F" w14:textId="77777777" w:rsidR="00391CC7" w:rsidRPr="00E4322E" w:rsidRDefault="00391CC7" w:rsidP="00391CC7">
            <w:pPr>
              <w:numPr>
                <w:ilvl w:val="0"/>
                <w:numId w:val="1"/>
              </w:numPr>
              <w:spacing w:after="0" w:line="240" w:lineRule="auto"/>
              <w:ind w:left="357" w:hanging="357"/>
              <w:jc w:val="both"/>
              <w:rPr>
                <w:sz w:val="20"/>
                <w:szCs w:val="20"/>
              </w:rPr>
            </w:pPr>
            <w:r w:rsidRPr="00E4322E">
              <w:rPr>
                <w:sz w:val="20"/>
                <w:szCs w:val="20"/>
              </w:rPr>
              <w:t>Provision (optionally) of Mobile Device Management software to the Subscriptions</w:t>
            </w:r>
          </w:p>
        </w:tc>
        <w:tc>
          <w:tcPr>
            <w:tcW w:w="1739" w:type="pct"/>
          </w:tcPr>
          <w:p w14:paraId="1214B938" w14:textId="77777777" w:rsidR="00391CC7" w:rsidRPr="00E4322E" w:rsidRDefault="00391CC7" w:rsidP="00391CC7">
            <w:pPr>
              <w:spacing w:after="0" w:line="240" w:lineRule="auto"/>
              <w:jc w:val="both"/>
              <w:rPr>
                <w:b/>
                <w:sz w:val="20"/>
                <w:szCs w:val="20"/>
              </w:rPr>
            </w:pPr>
          </w:p>
        </w:tc>
      </w:tr>
      <w:tr w:rsidR="00391CC7" w:rsidRPr="00E4322E" w14:paraId="2FDA83CC" w14:textId="77777777" w:rsidTr="00391CC7">
        <w:tc>
          <w:tcPr>
            <w:tcW w:w="508" w:type="pct"/>
            <w:vAlign w:val="center"/>
          </w:tcPr>
          <w:p w14:paraId="1B0B2F97" w14:textId="77777777" w:rsidR="00391CC7" w:rsidRPr="00E4322E" w:rsidRDefault="00391CC7" w:rsidP="00391CC7">
            <w:pPr>
              <w:spacing w:after="0" w:line="240" w:lineRule="auto"/>
              <w:jc w:val="both"/>
              <w:rPr>
                <w:sz w:val="20"/>
                <w:szCs w:val="20"/>
              </w:rPr>
            </w:pPr>
            <w:r w:rsidRPr="00E4322E">
              <w:rPr>
                <w:sz w:val="20"/>
                <w:szCs w:val="20"/>
              </w:rPr>
              <w:lastRenderedPageBreak/>
              <w:t>3.2</w:t>
            </w:r>
          </w:p>
        </w:tc>
        <w:tc>
          <w:tcPr>
            <w:tcW w:w="2754" w:type="pct"/>
            <w:vAlign w:val="bottom"/>
          </w:tcPr>
          <w:p w14:paraId="172D76D8"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bar the traffic, suspend and deactivate subscribers as per request of the OSCE</w:t>
            </w:r>
            <w:r>
              <w:rPr>
                <w:sz w:val="20"/>
                <w:szCs w:val="20"/>
              </w:rPr>
              <w:t>.</w:t>
            </w:r>
            <w:r w:rsidRPr="00E4322E">
              <w:rPr>
                <w:sz w:val="20"/>
                <w:szCs w:val="20"/>
              </w:rPr>
              <w:t xml:space="preserve"> </w:t>
            </w:r>
          </w:p>
          <w:p w14:paraId="4634FEC8"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comply with ITU M.1079-2 for the performance and quality of service requirements</w:t>
            </w:r>
            <w:r>
              <w:rPr>
                <w:sz w:val="20"/>
                <w:szCs w:val="20"/>
              </w:rPr>
              <w:t>.</w:t>
            </w:r>
          </w:p>
          <w:p w14:paraId="7A1F0EFA"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Provision of English speaking Help Desk Support to the OSCE available on 24 hours a day, 7 days a week. (Average Answering time must to be indicated)</w:t>
            </w:r>
            <w:r>
              <w:rPr>
                <w:sz w:val="20"/>
                <w:szCs w:val="20"/>
              </w:rPr>
              <w:t>.</w:t>
            </w:r>
          </w:p>
          <w:p w14:paraId="148E823C"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Contract Management Support during Business Hours</w:t>
            </w:r>
          </w:p>
          <w:p w14:paraId="3A27038D"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 xml:space="preserve">Response/ React time for technical and user related queries must be clearly indicated. </w:t>
            </w:r>
          </w:p>
          <w:p w14:paraId="05C00434"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 xml:space="preserve">MTTR (Mean time to Repair) for network outages (planned or emergencies) must be clearly indicated. </w:t>
            </w:r>
          </w:p>
          <w:p w14:paraId="326DF969"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provide optionally RF Noise cancellation/reductions applications</w:t>
            </w:r>
            <w:r>
              <w:rPr>
                <w:sz w:val="20"/>
                <w:szCs w:val="20"/>
              </w:rPr>
              <w:t>.</w:t>
            </w:r>
          </w:p>
          <w:p w14:paraId="400605AA"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ensure that caller ID is correctly transferred both ways to end users</w:t>
            </w:r>
            <w:r>
              <w:rPr>
                <w:sz w:val="20"/>
                <w:szCs w:val="20"/>
              </w:rPr>
              <w:t>.</w:t>
            </w:r>
          </w:p>
          <w:p w14:paraId="42142067"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comply with Connection Performance Requirements for voice calls (ITU-T E.770)</w:t>
            </w:r>
            <w:r>
              <w:rPr>
                <w:sz w:val="20"/>
                <w:szCs w:val="20"/>
              </w:rPr>
              <w:t>.</w:t>
            </w:r>
          </w:p>
          <w:p w14:paraId="192BDA80"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Provision of List of countries and providers the bidder has agreement for both way traffic of Inmarsat, Thuraya and Iridium subscribers.</w:t>
            </w:r>
          </w:p>
          <w:p w14:paraId="426A1420"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Voice Calls to smart mobile phone users must be routed only through PSTN.</w:t>
            </w:r>
          </w:p>
          <w:p w14:paraId="7A92EF3B"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provide Iridium PTT services (optional)</w:t>
            </w:r>
            <w:r>
              <w:rPr>
                <w:sz w:val="20"/>
                <w:szCs w:val="20"/>
              </w:rPr>
              <w:t>.</w:t>
            </w:r>
          </w:p>
          <w:p w14:paraId="71F0A1F1"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provide (optionally) Protection from all forms of Information Warfare (IW)</w:t>
            </w:r>
            <w:r>
              <w:rPr>
                <w:sz w:val="20"/>
                <w:szCs w:val="20"/>
              </w:rPr>
              <w:t>.</w:t>
            </w:r>
          </w:p>
          <w:p w14:paraId="37818FF7"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Provision for Accounts (Missions) WEB access to a portal from where it will be possible to retrieve the information on traffic records, bills etc.</w:t>
            </w:r>
          </w:p>
          <w:p w14:paraId="007CC27D"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provide Product Catalogue including all available devices and accessories supporting the services provided.</w:t>
            </w:r>
          </w:p>
          <w:p w14:paraId="4D3DDB06" w14:textId="77777777" w:rsidR="00391CC7" w:rsidRPr="00E4322E" w:rsidRDefault="00391CC7" w:rsidP="00391CC7">
            <w:pPr>
              <w:numPr>
                <w:ilvl w:val="0"/>
                <w:numId w:val="2"/>
              </w:numPr>
              <w:spacing w:after="0" w:line="240" w:lineRule="auto"/>
              <w:jc w:val="both"/>
              <w:rPr>
                <w:sz w:val="20"/>
                <w:szCs w:val="20"/>
              </w:rPr>
            </w:pPr>
            <w:r w:rsidRPr="00E4322E">
              <w:rPr>
                <w:sz w:val="20"/>
                <w:szCs w:val="20"/>
              </w:rPr>
              <w:t>Ability to provide optionally training packages</w:t>
            </w:r>
            <w:r>
              <w:rPr>
                <w:sz w:val="20"/>
                <w:szCs w:val="20"/>
              </w:rPr>
              <w:t>.</w:t>
            </w:r>
          </w:p>
        </w:tc>
        <w:tc>
          <w:tcPr>
            <w:tcW w:w="1739" w:type="pct"/>
          </w:tcPr>
          <w:p w14:paraId="59085610" w14:textId="77777777" w:rsidR="00391CC7" w:rsidRPr="00E4322E" w:rsidRDefault="00391CC7" w:rsidP="00391CC7">
            <w:pPr>
              <w:spacing w:after="0" w:line="240" w:lineRule="auto"/>
              <w:jc w:val="both"/>
              <w:rPr>
                <w:b/>
                <w:sz w:val="20"/>
                <w:szCs w:val="20"/>
              </w:rPr>
            </w:pPr>
          </w:p>
        </w:tc>
      </w:tr>
      <w:tr w:rsidR="00391CC7" w:rsidRPr="00E4322E" w14:paraId="57C9402B" w14:textId="77777777" w:rsidTr="00391CC7">
        <w:tc>
          <w:tcPr>
            <w:tcW w:w="508" w:type="pct"/>
            <w:vAlign w:val="center"/>
          </w:tcPr>
          <w:p w14:paraId="6CFEF6BC" w14:textId="77777777" w:rsidR="00391CC7" w:rsidRPr="00E4322E" w:rsidRDefault="00391CC7" w:rsidP="00391CC7">
            <w:pPr>
              <w:spacing w:after="0" w:line="240" w:lineRule="auto"/>
              <w:jc w:val="both"/>
              <w:rPr>
                <w:sz w:val="20"/>
                <w:szCs w:val="20"/>
              </w:rPr>
            </w:pPr>
            <w:r w:rsidRPr="00E4322E">
              <w:rPr>
                <w:sz w:val="20"/>
                <w:szCs w:val="20"/>
              </w:rPr>
              <w:t>3.3</w:t>
            </w:r>
          </w:p>
        </w:tc>
        <w:tc>
          <w:tcPr>
            <w:tcW w:w="2754" w:type="pct"/>
            <w:vAlign w:val="bottom"/>
          </w:tcPr>
          <w:p w14:paraId="0C4C6B08" w14:textId="77777777" w:rsidR="00391CC7" w:rsidRPr="00E4322E" w:rsidRDefault="00391CC7" w:rsidP="00391CC7">
            <w:pPr>
              <w:numPr>
                <w:ilvl w:val="0"/>
                <w:numId w:val="3"/>
              </w:numPr>
              <w:spacing w:after="0" w:line="240" w:lineRule="auto"/>
              <w:jc w:val="both"/>
              <w:rPr>
                <w:sz w:val="20"/>
                <w:szCs w:val="20"/>
              </w:rPr>
            </w:pPr>
            <w:r w:rsidRPr="00E4322E">
              <w:rPr>
                <w:sz w:val="20"/>
                <w:szCs w:val="20"/>
              </w:rPr>
              <w:t xml:space="preserve">Provision of bills for account/terminal subscriptions monthly in arrears. Summary and Detailed Call Records for outgoing Voice, Text and data traffic. (Optionally for incoming voice and TEX traffic as well). </w:t>
            </w:r>
          </w:p>
          <w:p w14:paraId="6AB2D890" w14:textId="77777777" w:rsidR="00391CC7" w:rsidRPr="00E4322E" w:rsidRDefault="00391CC7" w:rsidP="00391CC7">
            <w:pPr>
              <w:numPr>
                <w:ilvl w:val="0"/>
                <w:numId w:val="3"/>
              </w:numPr>
              <w:spacing w:after="0" w:line="240" w:lineRule="auto"/>
              <w:jc w:val="both"/>
              <w:rPr>
                <w:sz w:val="20"/>
                <w:szCs w:val="20"/>
              </w:rPr>
            </w:pPr>
            <w:r w:rsidRPr="00E4322E">
              <w:rPr>
                <w:sz w:val="20"/>
                <w:szCs w:val="20"/>
              </w:rPr>
              <w:t>Invoices and correspondence in English.</w:t>
            </w:r>
          </w:p>
          <w:p w14:paraId="6A2AF12A" w14:textId="77777777" w:rsidR="00391CC7" w:rsidRPr="00E4322E" w:rsidRDefault="00391CC7" w:rsidP="00391CC7">
            <w:pPr>
              <w:numPr>
                <w:ilvl w:val="0"/>
                <w:numId w:val="3"/>
              </w:numPr>
              <w:spacing w:after="0" w:line="240" w:lineRule="auto"/>
              <w:jc w:val="both"/>
              <w:rPr>
                <w:strike/>
                <w:sz w:val="20"/>
                <w:szCs w:val="20"/>
              </w:rPr>
            </w:pPr>
            <w:r w:rsidRPr="00E4322E">
              <w:rPr>
                <w:sz w:val="20"/>
                <w:szCs w:val="20"/>
              </w:rPr>
              <w:t>Invoice format must comply with ITU D Series recommendations</w:t>
            </w:r>
            <w:r>
              <w:rPr>
                <w:sz w:val="20"/>
                <w:szCs w:val="20"/>
              </w:rPr>
              <w:t>.</w:t>
            </w:r>
            <w:r w:rsidRPr="00E4322E">
              <w:rPr>
                <w:sz w:val="20"/>
                <w:szCs w:val="20"/>
              </w:rPr>
              <w:t xml:space="preserve"> </w:t>
            </w:r>
          </w:p>
          <w:p w14:paraId="0C72C4D5" w14:textId="77777777" w:rsidR="00391CC7" w:rsidRPr="00E4322E" w:rsidRDefault="00391CC7" w:rsidP="00391CC7">
            <w:pPr>
              <w:numPr>
                <w:ilvl w:val="0"/>
                <w:numId w:val="3"/>
              </w:numPr>
              <w:spacing w:after="0" w:line="240" w:lineRule="auto"/>
              <w:jc w:val="both"/>
              <w:rPr>
                <w:sz w:val="20"/>
                <w:szCs w:val="20"/>
              </w:rPr>
            </w:pPr>
            <w:r w:rsidRPr="00E4322E">
              <w:rPr>
                <w:sz w:val="20"/>
                <w:szCs w:val="20"/>
              </w:rPr>
              <w:t xml:space="preserve">Provision of detailed traffic profile of OSCE terminals and user accounts containing traffic destination, duration of calls, type of traffic, (charges and cost profile) upon request. </w:t>
            </w:r>
          </w:p>
        </w:tc>
        <w:tc>
          <w:tcPr>
            <w:tcW w:w="1739" w:type="pct"/>
          </w:tcPr>
          <w:p w14:paraId="29F5DA6D" w14:textId="77777777" w:rsidR="00391CC7" w:rsidRPr="00E4322E" w:rsidRDefault="00391CC7" w:rsidP="00391CC7">
            <w:pPr>
              <w:spacing w:after="0" w:line="240" w:lineRule="auto"/>
              <w:jc w:val="both"/>
              <w:rPr>
                <w:b/>
                <w:sz w:val="20"/>
                <w:szCs w:val="20"/>
              </w:rPr>
            </w:pPr>
          </w:p>
        </w:tc>
      </w:tr>
      <w:tr w:rsidR="00391CC7" w:rsidRPr="00E4322E" w14:paraId="38FB634D" w14:textId="77777777" w:rsidTr="00391CC7">
        <w:tc>
          <w:tcPr>
            <w:tcW w:w="508" w:type="pct"/>
            <w:vAlign w:val="center"/>
          </w:tcPr>
          <w:p w14:paraId="5EAF90C7" w14:textId="77777777" w:rsidR="00391CC7" w:rsidRPr="00E4322E" w:rsidRDefault="00391CC7" w:rsidP="00391CC7">
            <w:pPr>
              <w:spacing w:after="0" w:line="240" w:lineRule="auto"/>
              <w:jc w:val="both"/>
              <w:rPr>
                <w:sz w:val="20"/>
                <w:szCs w:val="20"/>
              </w:rPr>
            </w:pPr>
            <w:r w:rsidRPr="00E4322E">
              <w:rPr>
                <w:sz w:val="20"/>
                <w:szCs w:val="20"/>
              </w:rPr>
              <w:t>3.4</w:t>
            </w:r>
          </w:p>
        </w:tc>
        <w:tc>
          <w:tcPr>
            <w:tcW w:w="2754" w:type="pct"/>
            <w:vAlign w:val="bottom"/>
          </w:tcPr>
          <w:p w14:paraId="1052165C" w14:textId="77777777" w:rsidR="00391CC7" w:rsidRPr="00E4322E" w:rsidRDefault="00391CC7" w:rsidP="00391CC7">
            <w:pPr>
              <w:pStyle w:val="ListParagraph"/>
              <w:numPr>
                <w:ilvl w:val="0"/>
                <w:numId w:val="5"/>
              </w:numPr>
              <w:spacing w:after="0" w:line="240" w:lineRule="auto"/>
              <w:jc w:val="both"/>
              <w:rPr>
                <w:sz w:val="20"/>
                <w:szCs w:val="20"/>
              </w:rPr>
            </w:pPr>
            <w:r w:rsidRPr="00E4322E">
              <w:rPr>
                <w:sz w:val="20"/>
                <w:szCs w:val="20"/>
              </w:rPr>
              <w:t>Please refer to Terms of Reference</w:t>
            </w:r>
            <w:r>
              <w:rPr>
                <w:sz w:val="20"/>
                <w:szCs w:val="20"/>
              </w:rPr>
              <w:t xml:space="preserve"> - </w:t>
            </w:r>
            <w:r w:rsidRPr="00BF4E54">
              <w:rPr>
                <w:sz w:val="20"/>
                <w:szCs w:val="20"/>
              </w:rPr>
              <w:t>All offered terminals must be Inmarsat</w:t>
            </w:r>
            <w:r>
              <w:rPr>
                <w:sz w:val="20"/>
                <w:szCs w:val="20"/>
              </w:rPr>
              <w:t>/Thuraya/Iridium</w:t>
            </w:r>
            <w:r w:rsidRPr="00BF4E54">
              <w:rPr>
                <w:sz w:val="20"/>
                <w:szCs w:val="20"/>
              </w:rPr>
              <w:t xml:space="preserve"> certified</w:t>
            </w:r>
            <w:r>
              <w:rPr>
                <w:sz w:val="20"/>
                <w:szCs w:val="20"/>
              </w:rPr>
              <w:t xml:space="preserve"> and accessories shall also be available.</w:t>
            </w:r>
          </w:p>
        </w:tc>
        <w:tc>
          <w:tcPr>
            <w:tcW w:w="1739" w:type="pct"/>
          </w:tcPr>
          <w:p w14:paraId="383088C3" w14:textId="77777777" w:rsidR="00391CC7" w:rsidRPr="00E4322E" w:rsidRDefault="00391CC7" w:rsidP="00391CC7">
            <w:pPr>
              <w:spacing w:after="0" w:line="240" w:lineRule="auto"/>
              <w:jc w:val="both"/>
              <w:rPr>
                <w:b/>
                <w:sz w:val="20"/>
                <w:szCs w:val="20"/>
              </w:rPr>
            </w:pPr>
          </w:p>
        </w:tc>
      </w:tr>
      <w:tr w:rsidR="00391CC7" w:rsidRPr="00E4322E" w14:paraId="732B330B" w14:textId="77777777" w:rsidTr="00391CC7">
        <w:tc>
          <w:tcPr>
            <w:tcW w:w="508" w:type="pct"/>
            <w:vAlign w:val="center"/>
          </w:tcPr>
          <w:p w14:paraId="1F1D5F3C" w14:textId="77777777" w:rsidR="00391CC7" w:rsidRPr="00E4322E" w:rsidRDefault="00391CC7" w:rsidP="00391CC7">
            <w:pPr>
              <w:spacing w:after="0" w:line="240" w:lineRule="auto"/>
              <w:jc w:val="both"/>
              <w:rPr>
                <w:sz w:val="20"/>
                <w:szCs w:val="20"/>
              </w:rPr>
            </w:pPr>
            <w:r>
              <w:rPr>
                <w:sz w:val="20"/>
                <w:szCs w:val="20"/>
              </w:rPr>
              <w:t>3.5</w:t>
            </w:r>
          </w:p>
        </w:tc>
        <w:tc>
          <w:tcPr>
            <w:tcW w:w="2754" w:type="pct"/>
            <w:vAlign w:val="bottom"/>
          </w:tcPr>
          <w:p w14:paraId="44DB479B" w14:textId="77777777" w:rsidR="00391CC7" w:rsidRPr="00A744C6" w:rsidRDefault="00391CC7" w:rsidP="00391CC7">
            <w:pPr>
              <w:spacing w:before="240" w:after="0" w:line="240" w:lineRule="auto"/>
              <w:ind w:left="360"/>
              <w:jc w:val="both"/>
              <w:rPr>
                <w:i/>
                <w:sz w:val="20"/>
                <w:szCs w:val="20"/>
              </w:rPr>
            </w:pPr>
            <w:r w:rsidRPr="00A744C6">
              <w:rPr>
                <w:i/>
                <w:sz w:val="20"/>
                <w:szCs w:val="20"/>
              </w:rPr>
              <w:t xml:space="preserve">Replacement of the existing SIM cards (in case </w:t>
            </w:r>
            <w:r>
              <w:rPr>
                <w:i/>
                <w:sz w:val="20"/>
                <w:szCs w:val="20"/>
              </w:rPr>
              <w:t>necessary</w:t>
            </w:r>
            <w:r w:rsidRPr="00A744C6">
              <w:rPr>
                <w:i/>
                <w:sz w:val="20"/>
                <w:szCs w:val="20"/>
              </w:rPr>
              <w:t>)</w:t>
            </w:r>
          </w:p>
          <w:p w14:paraId="2B56D1BD" w14:textId="77777777" w:rsidR="00391CC7" w:rsidRPr="007453CE" w:rsidRDefault="00391CC7" w:rsidP="00391CC7">
            <w:pPr>
              <w:pStyle w:val="ListParagraph"/>
              <w:numPr>
                <w:ilvl w:val="0"/>
                <w:numId w:val="5"/>
              </w:numPr>
              <w:spacing w:after="0" w:line="240" w:lineRule="auto"/>
              <w:jc w:val="both"/>
              <w:rPr>
                <w:sz w:val="20"/>
                <w:szCs w:val="20"/>
              </w:rPr>
            </w:pPr>
            <w:r w:rsidRPr="00BD5848">
              <w:rPr>
                <w:sz w:val="20"/>
                <w:szCs w:val="20"/>
              </w:rPr>
              <w:t xml:space="preserve">The bidder has to indicate the required time for </w:t>
            </w:r>
            <w:r w:rsidRPr="00BD5848">
              <w:rPr>
                <w:sz w:val="20"/>
                <w:szCs w:val="20"/>
              </w:rPr>
              <w:lastRenderedPageBreak/>
              <w:t>preparation of the replacement SIM cards of the satellite terminals in case the SIM cards of the current (758) ones have to be changed. The bidder must confirm that SIM cards to be provided will ensure all Services activated in the existing terminals. Replacement SIM cards must be ready to be used after their delivery to OSCE Secretariat. Subscription and Traffic charges are required to be started only on the date of deployment. Prices for the a.m. SIM cards replacement have to be quoted in the Financial Proposal.</w:t>
            </w:r>
          </w:p>
          <w:p w14:paraId="3CB8FDA0" w14:textId="77777777" w:rsidR="00391CC7" w:rsidRPr="00E4322E" w:rsidRDefault="00391CC7" w:rsidP="00391CC7">
            <w:pPr>
              <w:pStyle w:val="ListParagraph"/>
              <w:numPr>
                <w:ilvl w:val="0"/>
                <w:numId w:val="5"/>
              </w:numPr>
              <w:spacing w:after="0" w:line="240" w:lineRule="auto"/>
              <w:jc w:val="both"/>
              <w:rPr>
                <w:sz w:val="20"/>
                <w:szCs w:val="20"/>
              </w:rPr>
            </w:pPr>
          </w:p>
        </w:tc>
        <w:tc>
          <w:tcPr>
            <w:tcW w:w="1739" w:type="pct"/>
          </w:tcPr>
          <w:p w14:paraId="1FE6C549" w14:textId="77777777" w:rsidR="00391CC7" w:rsidRPr="00E4322E" w:rsidRDefault="00391CC7" w:rsidP="00391CC7">
            <w:pPr>
              <w:spacing w:after="0" w:line="240" w:lineRule="auto"/>
              <w:jc w:val="both"/>
              <w:rPr>
                <w:b/>
                <w:sz w:val="20"/>
                <w:szCs w:val="20"/>
              </w:rPr>
            </w:pPr>
          </w:p>
        </w:tc>
      </w:tr>
      <w:tr w:rsidR="00391CC7" w:rsidRPr="00E4322E" w14:paraId="63F74C49" w14:textId="77777777" w:rsidTr="00391CC7">
        <w:tc>
          <w:tcPr>
            <w:tcW w:w="508" w:type="pct"/>
            <w:vAlign w:val="center"/>
          </w:tcPr>
          <w:p w14:paraId="5B522FAB" w14:textId="77777777" w:rsidR="00391CC7" w:rsidRPr="00E4322E" w:rsidRDefault="00391CC7" w:rsidP="00391CC7">
            <w:pPr>
              <w:spacing w:after="0" w:line="240" w:lineRule="auto"/>
              <w:jc w:val="both"/>
              <w:rPr>
                <w:sz w:val="20"/>
                <w:szCs w:val="20"/>
              </w:rPr>
            </w:pPr>
            <w:r w:rsidRPr="00E4322E">
              <w:rPr>
                <w:sz w:val="20"/>
                <w:szCs w:val="20"/>
              </w:rPr>
              <w:lastRenderedPageBreak/>
              <w:t>4.</w:t>
            </w:r>
          </w:p>
        </w:tc>
        <w:tc>
          <w:tcPr>
            <w:tcW w:w="2754" w:type="pct"/>
            <w:vAlign w:val="bottom"/>
          </w:tcPr>
          <w:p w14:paraId="7AFBAAEE" w14:textId="77777777" w:rsidR="00391CC7" w:rsidRPr="00E4322E" w:rsidRDefault="00391CC7" w:rsidP="00391CC7">
            <w:pPr>
              <w:pStyle w:val="ListParagraph"/>
              <w:numPr>
                <w:ilvl w:val="0"/>
                <w:numId w:val="5"/>
              </w:numPr>
              <w:spacing w:after="0" w:line="240" w:lineRule="auto"/>
              <w:jc w:val="both"/>
              <w:rPr>
                <w:sz w:val="20"/>
                <w:szCs w:val="20"/>
              </w:rPr>
            </w:pPr>
            <w:r w:rsidRPr="00E4322E">
              <w:rPr>
                <w:sz w:val="20"/>
                <w:szCs w:val="20"/>
              </w:rPr>
              <w:t xml:space="preserve">Please refer to Terms of Reference </w:t>
            </w:r>
          </w:p>
        </w:tc>
        <w:tc>
          <w:tcPr>
            <w:tcW w:w="1739" w:type="pct"/>
          </w:tcPr>
          <w:p w14:paraId="23D95750" w14:textId="77777777" w:rsidR="00391CC7" w:rsidRPr="00E4322E" w:rsidRDefault="00391CC7" w:rsidP="00391CC7">
            <w:pPr>
              <w:spacing w:after="0" w:line="240" w:lineRule="auto"/>
              <w:jc w:val="both"/>
              <w:rPr>
                <w:b/>
                <w:sz w:val="20"/>
                <w:szCs w:val="20"/>
              </w:rPr>
            </w:pPr>
          </w:p>
        </w:tc>
      </w:tr>
      <w:tr w:rsidR="00391CC7" w:rsidRPr="00E4322E" w14:paraId="2B25B6F5" w14:textId="77777777" w:rsidTr="00391CC7">
        <w:tc>
          <w:tcPr>
            <w:tcW w:w="508" w:type="pct"/>
            <w:vAlign w:val="center"/>
          </w:tcPr>
          <w:p w14:paraId="21367D83" w14:textId="77777777" w:rsidR="00391CC7" w:rsidRPr="00E4322E" w:rsidRDefault="00391CC7" w:rsidP="00391CC7">
            <w:pPr>
              <w:spacing w:after="0" w:line="240" w:lineRule="auto"/>
              <w:jc w:val="both"/>
              <w:rPr>
                <w:sz w:val="20"/>
                <w:szCs w:val="20"/>
              </w:rPr>
            </w:pPr>
            <w:r w:rsidRPr="00E4322E">
              <w:rPr>
                <w:sz w:val="20"/>
                <w:szCs w:val="20"/>
              </w:rPr>
              <w:t>5.</w:t>
            </w:r>
          </w:p>
        </w:tc>
        <w:tc>
          <w:tcPr>
            <w:tcW w:w="2754" w:type="pct"/>
            <w:vAlign w:val="bottom"/>
          </w:tcPr>
          <w:p w14:paraId="4279E122" w14:textId="77777777" w:rsidR="00391CC7" w:rsidRDefault="00391CC7" w:rsidP="00391CC7">
            <w:pPr>
              <w:pStyle w:val="ListParagraph"/>
              <w:numPr>
                <w:ilvl w:val="0"/>
                <w:numId w:val="5"/>
              </w:numPr>
              <w:spacing w:after="0" w:line="240" w:lineRule="auto"/>
              <w:jc w:val="both"/>
              <w:rPr>
                <w:sz w:val="20"/>
                <w:szCs w:val="20"/>
              </w:rPr>
            </w:pPr>
            <w:r w:rsidRPr="001F7F74">
              <w:rPr>
                <w:sz w:val="20"/>
                <w:szCs w:val="20"/>
              </w:rPr>
              <w:t>Confirmation of Quality of Service Support Targets</w:t>
            </w:r>
            <w:r>
              <w:rPr>
                <w:sz w:val="20"/>
                <w:szCs w:val="20"/>
              </w:rPr>
              <w:t>.</w:t>
            </w:r>
          </w:p>
          <w:p w14:paraId="58BEA752" w14:textId="77777777" w:rsidR="00391CC7" w:rsidRDefault="00391CC7" w:rsidP="00391CC7">
            <w:pPr>
              <w:pStyle w:val="ListParagraph"/>
              <w:numPr>
                <w:ilvl w:val="0"/>
                <w:numId w:val="5"/>
              </w:numPr>
              <w:spacing w:after="0" w:line="240" w:lineRule="auto"/>
              <w:jc w:val="both"/>
              <w:rPr>
                <w:sz w:val="20"/>
                <w:szCs w:val="20"/>
              </w:rPr>
            </w:pPr>
            <w:r w:rsidRPr="001F7F74">
              <w:rPr>
                <w:sz w:val="20"/>
                <w:szCs w:val="20"/>
              </w:rPr>
              <w:t xml:space="preserve">Contractor </w:t>
            </w:r>
            <w:r>
              <w:rPr>
                <w:sz w:val="20"/>
                <w:szCs w:val="20"/>
              </w:rPr>
              <w:t>shall</w:t>
            </w:r>
            <w:r w:rsidRPr="001F7F74">
              <w:rPr>
                <w:sz w:val="20"/>
                <w:szCs w:val="20"/>
              </w:rPr>
              <w:t xml:space="preserve"> confirm the method of answer and timelines; and indicate the average time for </w:t>
            </w:r>
            <w:r>
              <w:rPr>
                <w:sz w:val="20"/>
                <w:szCs w:val="20"/>
              </w:rPr>
              <w:t>resolution.</w:t>
            </w:r>
          </w:p>
          <w:p w14:paraId="2525EA0E" w14:textId="77777777" w:rsidR="00391CC7" w:rsidRDefault="00391CC7" w:rsidP="00391CC7">
            <w:pPr>
              <w:pStyle w:val="ListParagraph"/>
              <w:numPr>
                <w:ilvl w:val="0"/>
                <w:numId w:val="5"/>
              </w:numPr>
              <w:spacing w:after="0" w:line="240" w:lineRule="auto"/>
              <w:jc w:val="both"/>
              <w:rPr>
                <w:sz w:val="20"/>
                <w:szCs w:val="20"/>
              </w:rPr>
            </w:pPr>
            <w:r w:rsidRPr="001F7F74">
              <w:rPr>
                <w:sz w:val="20"/>
                <w:szCs w:val="20"/>
              </w:rPr>
              <w:t>Warranty terms and conditions offered (min</w:t>
            </w:r>
            <w:r>
              <w:rPr>
                <w:sz w:val="20"/>
                <w:szCs w:val="20"/>
              </w:rPr>
              <w:t>.</w:t>
            </w:r>
            <w:r w:rsidRPr="001F7F74">
              <w:rPr>
                <w:sz w:val="20"/>
                <w:szCs w:val="20"/>
              </w:rPr>
              <w:t xml:space="preserve"> 2 years)</w:t>
            </w:r>
            <w:r>
              <w:rPr>
                <w:sz w:val="20"/>
                <w:szCs w:val="20"/>
              </w:rPr>
              <w:t>.</w:t>
            </w:r>
          </w:p>
          <w:p w14:paraId="3A90D8D4" w14:textId="77777777" w:rsidR="00391CC7" w:rsidRPr="00E4322E" w:rsidRDefault="00391CC7" w:rsidP="00391CC7">
            <w:pPr>
              <w:pStyle w:val="ListParagraph"/>
              <w:numPr>
                <w:ilvl w:val="0"/>
                <w:numId w:val="5"/>
              </w:numPr>
              <w:spacing w:after="0" w:line="240" w:lineRule="auto"/>
              <w:jc w:val="both"/>
              <w:rPr>
                <w:sz w:val="20"/>
                <w:szCs w:val="20"/>
              </w:rPr>
            </w:pPr>
            <w:r w:rsidRPr="001F7F74">
              <w:rPr>
                <w:sz w:val="20"/>
                <w:szCs w:val="20"/>
              </w:rPr>
              <w:t>Hardware repair time offered</w:t>
            </w:r>
            <w:r>
              <w:rPr>
                <w:sz w:val="20"/>
                <w:szCs w:val="20"/>
              </w:rPr>
              <w:t xml:space="preserve"> (</w:t>
            </w:r>
            <w:r w:rsidRPr="00A5751D">
              <w:rPr>
                <w:sz w:val="20"/>
                <w:szCs w:val="20"/>
              </w:rPr>
              <w:t>max. 1 month</w:t>
            </w:r>
            <w:r>
              <w:rPr>
                <w:sz w:val="20"/>
                <w:szCs w:val="20"/>
              </w:rPr>
              <w:t>)</w:t>
            </w:r>
          </w:p>
        </w:tc>
        <w:tc>
          <w:tcPr>
            <w:tcW w:w="1739" w:type="pct"/>
          </w:tcPr>
          <w:p w14:paraId="61DB0A44" w14:textId="77777777" w:rsidR="00391CC7" w:rsidRPr="00E4322E" w:rsidRDefault="00391CC7" w:rsidP="00391CC7">
            <w:pPr>
              <w:spacing w:after="0" w:line="240" w:lineRule="auto"/>
              <w:jc w:val="both"/>
              <w:rPr>
                <w:b/>
                <w:sz w:val="20"/>
                <w:szCs w:val="20"/>
              </w:rPr>
            </w:pPr>
          </w:p>
        </w:tc>
      </w:tr>
    </w:tbl>
    <w:p w14:paraId="60E8B031" w14:textId="77777777" w:rsidR="00391CC7" w:rsidRPr="00E4322E" w:rsidRDefault="00391CC7" w:rsidP="00391CC7">
      <w:pPr>
        <w:jc w:val="both"/>
        <w:rPr>
          <w:sz w:val="20"/>
          <w:szCs w:val="20"/>
        </w:rPr>
      </w:pPr>
    </w:p>
    <w:p w14:paraId="59BC23D0" w14:textId="77777777" w:rsidR="00391CC7" w:rsidRPr="00CA01B5" w:rsidRDefault="00391CC7" w:rsidP="00391CC7">
      <w:pPr>
        <w:jc w:val="both"/>
        <w:rPr>
          <w:b/>
          <w:sz w:val="20"/>
          <w:szCs w:val="20"/>
          <w:lang w:val="en-US"/>
        </w:rPr>
      </w:pPr>
      <w:r>
        <w:rPr>
          <w:b/>
          <w:sz w:val="20"/>
          <w:szCs w:val="20"/>
          <w:lang w:val="en-US"/>
        </w:rPr>
        <w:t xml:space="preserve">B/ </w:t>
      </w:r>
      <w:r w:rsidRPr="00CA01B5">
        <w:rPr>
          <w:b/>
          <w:sz w:val="20"/>
          <w:szCs w:val="20"/>
          <w:lang w:val="en-US"/>
        </w:rPr>
        <w:t xml:space="preserve">SUPPLY AND DELIVERY OF SATELLITE COMMUNICATION HARDWARE EQUIPMENT </w:t>
      </w:r>
    </w:p>
    <w:tbl>
      <w:tblPr>
        <w:tblStyle w:val="TableGrid"/>
        <w:tblW w:w="9087" w:type="dxa"/>
        <w:tblLook w:val="04A0" w:firstRow="1" w:lastRow="0" w:firstColumn="1" w:lastColumn="0" w:noHBand="0" w:noVBand="1"/>
      </w:tblPr>
      <w:tblGrid>
        <w:gridCol w:w="520"/>
        <w:gridCol w:w="62"/>
        <w:gridCol w:w="4820"/>
        <w:gridCol w:w="1701"/>
        <w:gridCol w:w="1984"/>
      </w:tblGrid>
      <w:tr w:rsidR="00391CC7" w:rsidRPr="00E4322E" w14:paraId="5ED372D5" w14:textId="77777777" w:rsidTr="00391CC7">
        <w:trPr>
          <w:trHeight w:val="510"/>
        </w:trPr>
        <w:tc>
          <w:tcPr>
            <w:tcW w:w="582" w:type="dxa"/>
            <w:gridSpan w:val="2"/>
            <w:hideMark/>
          </w:tcPr>
          <w:p w14:paraId="21B6BE80" w14:textId="77777777" w:rsidR="00391CC7" w:rsidRPr="00E4322E" w:rsidRDefault="00391CC7" w:rsidP="00391CC7">
            <w:pPr>
              <w:jc w:val="both"/>
              <w:rPr>
                <w:b/>
                <w:bCs/>
                <w:sz w:val="20"/>
                <w:szCs w:val="20"/>
                <w:lang w:val="en-US"/>
              </w:rPr>
            </w:pPr>
          </w:p>
        </w:tc>
        <w:tc>
          <w:tcPr>
            <w:tcW w:w="4820" w:type="dxa"/>
            <w:hideMark/>
          </w:tcPr>
          <w:p w14:paraId="7AB70977" w14:textId="77777777" w:rsidR="00391CC7" w:rsidRPr="00E4322E" w:rsidRDefault="00391CC7" w:rsidP="00391CC7">
            <w:pPr>
              <w:jc w:val="both"/>
              <w:rPr>
                <w:b/>
                <w:bCs/>
                <w:sz w:val="20"/>
                <w:szCs w:val="20"/>
                <w:lang w:val="en-US"/>
              </w:rPr>
            </w:pPr>
            <w:r w:rsidRPr="00E4322E">
              <w:rPr>
                <w:b/>
                <w:bCs/>
                <w:sz w:val="20"/>
                <w:szCs w:val="20"/>
                <w:lang w:val="en-US"/>
              </w:rPr>
              <w:t xml:space="preserve">HARDWARE EQUIPMENT </w:t>
            </w:r>
          </w:p>
        </w:tc>
        <w:tc>
          <w:tcPr>
            <w:tcW w:w="1701" w:type="dxa"/>
          </w:tcPr>
          <w:p w14:paraId="5AF319AF" w14:textId="77777777" w:rsidR="00391CC7" w:rsidRDefault="00391CC7" w:rsidP="00391CC7">
            <w:pPr>
              <w:rPr>
                <w:b/>
                <w:bCs/>
                <w:sz w:val="20"/>
                <w:szCs w:val="20"/>
              </w:rPr>
            </w:pPr>
            <w:r w:rsidRPr="00E4322E">
              <w:rPr>
                <w:b/>
                <w:bCs/>
                <w:sz w:val="20"/>
                <w:szCs w:val="20"/>
              </w:rPr>
              <w:t xml:space="preserve">Warranty terms and conditions </w:t>
            </w:r>
          </w:p>
          <w:p w14:paraId="3B2D275D" w14:textId="77777777" w:rsidR="00391CC7" w:rsidRPr="00E4322E" w:rsidRDefault="00391CC7" w:rsidP="00391CC7">
            <w:pPr>
              <w:rPr>
                <w:b/>
                <w:bCs/>
                <w:sz w:val="20"/>
                <w:szCs w:val="20"/>
              </w:rPr>
            </w:pPr>
            <w:r w:rsidRPr="00E4322E">
              <w:rPr>
                <w:b/>
                <w:bCs/>
                <w:sz w:val="20"/>
                <w:szCs w:val="20"/>
              </w:rPr>
              <w:t>(min. 2 years)</w:t>
            </w:r>
            <w:r>
              <w:rPr>
                <w:b/>
                <w:bCs/>
                <w:sz w:val="20"/>
                <w:szCs w:val="20"/>
              </w:rPr>
              <w:t>*</w:t>
            </w:r>
          </w:p>
        </w:tc>
        <w:tc>
          <w:tcPr>
            <w:tcW w:w="1984" w:type="dxa"/>
          </w:tcPr>
          <w:p w14:paraId="4E4BFDFD" w14:textId="77777777" w:rsidR="00391CC7" w:rsidRDefault="00391CC7" w:rsidP="00391CC7">
            <w:pPr>
              <w:rPr>
                <w:b/>
                <w:bCs/>
                <w:sz w:val="20"/>
                <w:szCs w:val="20"/>
              </w:rPr>
            </w:pPr>
            <w:r w:rsidRPr="00E4322E">
              <w:rPr>
                <w:b/>
                <w:bCs/>
                <w:sz w:val="20"/>
                <w:szCs w:val="20"/>
              </w:rPr>
              <w:t xml:space="preserve">Hardware repair time </w:t>
            </w:r>
          </w:p>
          <w:p w14:paraId="545BBFA1" w14:textId="77777777" w:rsidR="00391CC7" w:rsidRPr="00E4322E" w:rsidRDefault="00391CC7" w:rsidP="00391CC7">
            <w:pPr>
              <w:rPr>
                <w:b/>
                <w:bCs/>
                <w:sz w:val="20"/>
                <w:szCs w:val="20"/>
              </w:rPr>
            </w:pPr>
            <w:r w:rsidRPr="00E4322E">
              <w:rPr>
                <w:b/>
                <w:bCs/>
                <w:sz w:val="20"/>
                <w:szCs w:val="20"/>
              </w:rPr>
              <w:t>(max. 1 month)</w:t>
            </w:r>
            <w:r>
              <w:rPr>
                <w:b/>
                <w:bCs/>
                <w:sz w:val="20"/>
                <w:szCs w:val="20"/>
              </w:rPr>
              <w:t>*</w:t>
            </w:r>
          </w:p>
        </w:tc>
      </w:tr>
      <w:tr w:rsidR="00391CC7" w:rsidRPr="00E4322E" w14:paraId="3841BF2E" w14:textId="77777777" w:rsidTr="00391CC7">
        <w:trPr>
          <w:trHeight w:val="570"/>
        </w:trPr>
        <w:tc>
          <w:tcPr>
            <w:tcW w:w="5402" w:type="dxa"/>
            <w:gridSpan w:val="3"/>
            <w:hideMark/>
          </w:tcPr>
          <w:p w14:paraId="70E92C11" w14:textId="77777777" w:rsidR="00391CC7" w:rsidRPr="00E4322E" w:rsidRDefault="00391CC7" w:rsidP="00391CC7">
            <w:pPr>
              <w:jc w:val="both"/>
              <w:rPr>
                <w:b/>
                <w:bCs/>
                <w:color w:val="000000"/>
                <w:sz w:val="20"/>
                <w:szCs w:val="20"/>
                <w:lang w:eastAsia="en-GB"/>
              </w:rPr>
            </w:pPr>
            <w:r w:rsidRPr="00E4322E">
              <w:rPr>
                <w:b/>
                <w:bCs/>
                <w:color w:val="000000"/>
                <w:sz w:val="20"/>
                <w:szCs w:val="20"/>
                <w:lang w:eastAsia="en-GB"/>
              </w:rPr>
              <w:t>Handsets/Terminals</w:t>
            </w:r>
          </w:p>
        </w:tc>
        <w:tc>
          <w:tcPr>
            <w:tcW w:w="1701" w:type="dxa"/>
          </w:tcPr>
          <w:p w14:paraId="3C4C8E73" w14:textId="77777777" w:rsidR="00391CC7" w:rsidRPr="00E4322E" w:rsidRDefault="00391CC7" w:rsidP="00391CC7">
            <w:pPr>
              <w:jc w:val="both"/>
              <w:rPr>
                <w:b/>
                <w:bCs/>
                <w:color w:val="000000"/>
                <w:sz w:val="20"/>
                <w:szCs w:val="20"/>
                <w:lang w:eastAsia="en-GB"/>
              </w:rPr>
            </w:pPr>
          </w:p>
        </w:tc>
        <w:tc>
          <w:tcPr>
            <w:tcW w:w="1984" w:type="dxa"/>
          </w:tcPr>
          <w:p w14:paraId="6001986F" w14:textId="77777777" w:rsidR="00391CC7" w:rsidRPr="00E4322E" w:rsidRDefault="00391CC7" w:rsidP="00391CC7">
            <w:pPr>
              <w:jc w:val="both"/>
              <w:rPr>
                <w:b/>
                <w:bCs/>
                <w:color w:val="000000"/>
                <w:sz w:val="20"/>
                <w:szCs w:val="20"/>
                <w:lang w:eastAsia="en-GB"/>
              </w:rPr>
            </w:pPr>
          </w:p>
        </w:tc>
      </w:tr>
      <w:tr w:rsidR="00391CC7" w:rsidRPr="00E4322E" w14:paraId="63C30322" w14:textId="77777777" w:rsidTr="00391CC7">
        <w:trPr>
          <w:trHeight w:val="315"/>
        </w:trPr>
        <w:tc>
          <w:tcPr>
            <w:tcW w:w="520" w:type="dxa"/>
            <w:hideMark/>
          </w:tcPr>
          <w:p w14:paraId="4D500DEB" w14:textId="77777777" w:rsidR="00391CC7" w:rsidRPr="00E4322E" w:rsidRDefault="00391CC7" w:rsidP="00391CC7">
            <w:pPr>
              <w:jc w:val="both"/>
              <w:rPr>
                <w:color w:val="000000"/>
                <w:sz w:val="20"/>
                <w:szCs w:val="20"/>
                <w:lang w:eastAsia="en-GB"/>
              </w:rPr>
            </w:pPr>
            <w:r w:rsidRPr="00E4322E">
              <w:rPr>
                <w:color w:val="000000"/>
                <w:sz w:val="20"/>
                <w:szCs w:val="20"/>
                <w:lang w:eastAsia="en-GB"/>
              </w:rPr>
              <w:t>1</w:t>
            </w:r>
          </w:p>
        </w:tc>
        <w:tc>
          <w:tcPr>
            <w:tcW w:w="4882" w:type="dxa"/>
            <w:gridSpan w:val="2"/>
            <w:hideMark/>
          </w:tcPr>
          <w:p w14:paraId="1332D1C8" w14:textId="77777777" w:rsidR="00391CC7" w:rsidRPr="00E4322E" w:rsidRDefault="00391CC7" w:rsidP="00391CC7">
            <w:pPr>
              <w:jc w:val="both"/>
              <w:rPr>
                <w:color w:val="000000"/>
                <w:sz w:val="20"/>
                <w:szCs w:val="20"/>
                <w:lang w:eastAsia="en-GB"/>
              </w:rPr>
            </w:pPr>
            <w:r w:rsidRPr="00E4322E">
              <w:rPr>
                <w:color w:val="000000"/>
                <w:sz w:val="20"/>
                <w:szCs w:val="20"/>
                <w:lang w:eastAsia="en-GB"/>
              </w:rPr>
              <w:t>BGAN Thrane &amp; Thrane Explorer 510</w:t>
            </w:r>
          </w:p>
        </w:tc>
        <w:tc>
          <w:tcPr>
            <w:tcW w:w="1701" w:type="dxa"/>
          </w:tcPr>
          <w:p w14:paraId="1FA69E3B" w14:textId="77777777" w:rsidR="00391CC7" w:rsidRPr="00E4322E" w:rsidRDefault="00391CC7" w:rsidP="00391CC7">
            <w:pPr>
              <w:jc w:val="both"/>
              <w:rPr>
                <w:color w:val="000000"/>
                <w:sz w:val="20"/>
                <w:szCs w:val="20"/>
                <w:lang w:eastAsia="en-GB"/>
              </w:rPr>
            </w:pPr>
          </w:p>
        </w:tc>
        <w:tc>
          <w:tcPr>
            <w:tcW w:w="1984" w:type="dxa"/>
          </w:tcPr>
          <w:p w14:paraId="5610F63A" w14:textId="77777777" w:rsidR="00391CC7" w:rsidRPr="00E4322E" w:rsidRDefault="00391CC7" w:rsidP="00391CC7">
            <w:pPr>
              <w:jc w:val="both"/>
              <w:rPr>
                <w:color w:val="000000"/>
                <w:sz w:val="20"/>
                <w:szCs w:val="20"/>
                <w:lang w:eastAsia="en-GB"/>
              </w:rPr>
            </w:pPr>
          </w:p>
        </w:tc>
      </w:tr>
      <w:tr w:rsidR="00391CC7" w:rsidRPr="00E4322E" w14:paraId="4F062A0A" w14:textId="77777777" w:rsidTr="00391CC7">
        <w:trPr>
          <w:trHeight w:val="615"/>
        </w:trPr>
        <w:tc>
          <w:tcPr>
            <w:tcW w:w="520" w:type="dxa"/>
            <w:hideMark/>
          </w:tcPr>
          <w:p w14:paraId="4B5C170D" w14:textId="77777777" w:rsidR="00391CC7" w:rsidRPr="00E4322E" w:rsidRDefault="00391CC7" w:rsidP="00391CC7">
            <w:pPr>
              <w:jc w:val="both"/>
              <w:rPr>
                <w:color w:val="000000"/>
                <w:sz w:val="20"/>
                <w:szCs w:val="20"/>
                <w:lang w:eastAsia="en-GB"/>
              </w:rPr>
            </w:pPr>
            <w:r w:rsidRPr="00E4322E">
              <w:rPr>
                <w:color w:val="000000"/>
                <w:sz w:val="20"/>
                <w:szCs w:val="20"/>
                <w:lang w:eastAsia="en-GB"/>
              </w:rPr>
              <w:t>2</w:t>
            </w:r>
          </w:p>
        </w:tc>
        <w:tc>
          <w:tcPr>
            <w:tcW w:w="4882" w:type="dxa"/>
            <w:gridSpan w:val="2"/>
            <w:hideMark/>
          </w:tcPr>
          <w:p w14:paraId="26ED368D" w14:textId="77777777" w:rsidR="00391CC7" w:rsidRPr="00E4322E" w:rsidRDefault="00391CC7" w:rsidP="00391CC7">
            <w:pPr>
              <w:jc w:val="both"/>
              <w:rPr>
                <w:color w:val="000000"/>
                <w:sz w:val="20"/>
                <w:szCs w:val="20"/>
                <w:lang w:eastAsia="en-GB"/>
              </w:rPr>
            </w:pPr>
            <w:r w:rsidRPr="00E4322E">
              <w:rPr>
                <w:color w:val="000000"/>
                <w:sz w:val="20"/>
                <w:szCs w:val="20"/>
                <w:lang w:eastAsia="en-GB"/>
              </w:rPr>
              <w:t>BGAN Explorer 540 Dual Mode M2M and Cellular Terminal</w:t>
            </w:r>
          </w:p>
        </w:tc>
        <w:tc>
          <w:tcPr>
            <w:tcW w:w="1701" w:type="dxa"/>
          </w:tcPr>
          <w:p w14:paraId="7552771E" w14:textId="77777777" w:rsidR="00391CC7" w:rsidRPr="00E4322E" w:rsidRDefault="00391CC7" w:rsidP="00391CC7">
            <w:pPr>
              <w:jc w:val="both"/>
              <w:rPr>
                <w:color w:val="000000"/>
                <w:sz w:val="20"/>
                <w:szCs w:val="20"/>
                <w:lang w:eastAsia="en-GB"/>
              </w:rPr>
            </w:pPr>
          </w:p>
        </w:tc>
        <w:tc>
          <w:tcPr>
            <w:tcW w:w="1984" w:type="dxa"/>
          </w:tcPr>
          <w:p w14:paraId="77B0A711" w14:textId="77777777" w:rsidR="00391CC7" w:rsidRPr="00E4322E" w:rsidRDefault="00391CC7" w:rsidP="00391CC7">
            <w:pPr>
              <w:jc w:val="both"/>
              <w:rPr>
                <w:color w:val="000000"/>
                <w:sz w:val="20"/>
                <w:szCs w:val="20"/>
                <w:lang w:eastAsia="en-GB"/>
              </w:rPr>
            </w:pPr>
          </w:p>
        </w:tc>
      </w:tr>
      <w:tr w:rsidR="00391CC7" w:rsidRPr="00E4322E" w14:paraId="0B3CDED6" w14:textId="77777777" w:rsidTr="00391CC7">
        <w:trPr>
          <w:trHeight w:val="315"/>
        </w:trPr>
        <w:tc>
          <w:tcPr>
            <w:tcW w:w="520" w:type="dxa"/>
            <w:hideMark/>
          </w:tcPr>
          <w:p w14:paraId="3A87AD01" w14:textId="77777777" w:rsidR="00391CC7" w:rsidRPr="00E4322E" w:rsidRDefault="00391CC7" w:rsidP="00391CC7">
            <w:pPr>
              <w:jc w:val="both"/>
              <w:rPr>
                <w:color w:val="000000"/>
                <w:sz w:val="20"/>
                <w:szCs w:val="20"/>
                <w:lang w:eastAsia="en-GB"/>
              </w:rPr>
            </w:pPr>
            <w:r w:rsidRPr="00E4322E">
              <w:rPr>
                <w:color w:val="000000"/>
                <w:sz w:val="20"/>
                <w:szCs w:val="20"/>
                <w:lang w:eastAsia="en-GB"/>
              </w:rPr>
              <w:t>3</w:t>
            </w:r>
          </w:p>
        </w:tc>
        <w:tc>
          <w:tcPr>
            <w:tcW w:w="4882" w:type="dxa"/>
            <w:gridSpan w:val="2"/>
            <w:hideMark/>
          </w:tcPr>
          <w:p w14:paraId="0204E45F" w14:textId="77777777" w:rsidR="00391CC7" w:rsidRPr="00E4322E" w:rsidRDefault="00391CC7" w:rsidP="00391CC7">
            <w:pPr>
              <w:jc w:val="both"/>
              <w:rPr>
                <w:color w:val="000000"/>
                <w:sz w:val="20"/>
                <w:szCs w:val="20"/>
                <w:lang w:eastAsia="en-GB"/>
              </w:rPr>
            </w:pPr>
            <w:r w:rsidRPr="00E4322E">
              <w:rPr>
                <w:color w:val="000000"/>
                <w:sz w:val="20"/>
                <w:szCs w:val="20"/>
                <w:lang w:eastAsia="en-GB"/>
              </w:rPr>
              <w:t>BGAN Thrane &amp;</w:t>
            </w:r>
            <w:r w:rsidRPr="00E4322E">
              <w:rPr>
                <w:b/>
                <w:bCs/>
                <w:color w:val="000000"/>
                <w:sz w:val="20"/>
                <w:szCs w:val="20"/>
                <w:lang w:eastAsia="en-GB"/>
              </w:rPr>
              <w:t xml:space="preserve"> </w:t>
            </w:r>
            <w:r w:rsidRPr="00E4322E">
              <w:rPr>
                <w:color w:val="000000"/>
                <w:sz w:val="20"/>
                <w:szCs w:val="20"/>
                <w:lang w:eastAsia="en-GB"/>
              </w:rPr>
              <w:t>Thrane Explorer 325</w:t>
            </w:r>
          </w:p>
        </w:tc>
        <w:tc>
          <w:tcPr>
            <w:tcW w:w="1701" w:type="dxa"/>
          </w:tcPr>
          <w:p w14:paraId="10B9BE4C" w14:textId="77777777" w:rsidR="00391CC7" w:rsidRPr="00E4322E" w:rsidRDefault="00391CC7" w:rsidP="00391CC7">
            <w:pPr>
              <w:jc w:val="both"/>
              <w:rPr>
                <w:color w:val="000000"/>
                <w:sz w:val="20"/>
                <w:szCs w:val="20"/>
                <w:lang w:eastAsia="en-GB"/>
              </w:rPr>
            </w:pPr>
          </w:p>
        </w:tc>
        <w:tc>
          <w:tcPr>
            <w:tcW w:w="1984" w:type="dxa"/>
          </w:tcPr>
          <w:p w14:paraId="40C61C6A" w14:textId="77777777" w:rsidR="00391CC7" w:rsidRPr="00E4322E" w:rsidRDefault="00391CC7" w:rsidP="00391CC7">
            <w:pPr>
              <w:jc w:val="both"/>
              <w:rPr>
                <w:color w:val="000000"/>
                <w:sz w:val="20"/>
                <w:szCs w:val="20"/>
                <w:lang w:eastAsia="en-GB"/>
              </w:rPr>
            </w:pPr>
          </w:p>
        </w:tc>
      </w:tr>
      <w:tr w:rsidR="00391CC7" w:rsidRPr="00E4322E" w14:paraId="1A235149" w14:textId="77777777" w:rsidTr="00391CC7">
        <w:trPr>
          <w:trHeight w:val="315"/>
        </w:trPr>
        <w:tc>
          <w:tcPr>
            <w:tcW w:w="520" w:type="dxa"/>
            <w:hideMark/>
          </w:tcPr>
          <w:p w14:paraId="393D606E" w14:textId="77777777" w:rsidR="00391CC7" w:rsidRPr="00E4322E" w:rsidRDefault="00391CC7" w:rsidP="00391CC7">
            <w:pPr>
              <w:jc w:val="both"/>
              <w:rPr>
                <w:color w:val="000000"/>
                <w:sz w:val="20"/>
                <w:szCs w:val="20"/>
                <w:lang w:eastAsia="en-GB"/>
              </w:rPr>
            </w:pPr>
            <w:r w:rsidRPr="00E4322E">
              <w:rPr>
                <w:color w:val="000000"/>
                <w:sz w:val="20"/>
                <w:szCs w:val="20"/>
                <w:lang w:eastAsia="en-GB"/>
              </w:rPr>
              <w:t>4</w:t>
            </w:r>
          </w:p>
        </w:tc>
        <w:tc>
          <w:tcPr>
            <w:tcW w:w="4882" w:type="dxa"/>
            <w:gridSpan w:val="2"/>
            <w:hideMark/>
          </w:tcPr>
          <w:p w14:paraId="02A927A5" w14:textId="77777777" w:rsidR="00391CC7" w:rsidRPr="00E4322E" w:rsidRDefault="00391CC7" w:rsidP="00391CC7">
            <w:pPr>
              <w:jc w:val="both"/>
              <w:rPr>
                <w:color w:val="000000"/>
                <w:sz w:val="20"/>
                <w:szCs w:val="20"/>
                <w:lang w:eastAsia="en-GB"/>
              </w:rPr>
            </w:pPr>
            <w:r w:rsidRPr="00E4322E">
              <w:rPr>
                <w:color w:val="000000"/>
                <w:sz w:val="20"/>
                <w:szCs w:val="20"/>
                <w:lang w:eastAsia="en-GB"/>
              </w:rPr>
              <w:t>BGAN Thrane &amp; Thrane Explorer 710</w:t>
            </w:r>
          </w:p>
        </w:tc>
        <w:tc>
          <w:tcPr>
            <w:tcW w:w="1701" w:type="dxa"/>
          </w:tcPr>
          <w:p w14:paraId="2E628397" w14:textId="77777777" w:rsidR="00391CC7" w:rsidRPr="00E4322E" w:rsidRDefault="00391CC7" w:rsidP="00391CC7">
            <w:pPr>
              <w:jc w:val="both"/>
              <w:rPr>
                <w:color w:val="000000"/>
                <w:sz w:val="20"/>
                <w:szCs w:val="20"/>
                <w:lang w:eastAsia="en-GB"/>
              </w:rPr>
            </w:pPr>
          </w:p>
        </w:tc>
        <w:tc>
          <w:tcPr>
            <w:tcW w:w="1984" w:type="dxa"/>
          </w:tcPr>
          <w:p w14:paraId="145EF680" w14:textId="77777777" w:rsidR="00391CC7" w:rsidRPr="00E4322E" w:rsidRDefault="00391CC7" w:rsidP="00391CC7">
            <w:pPr>
              <w:jc w:val="both"/>
              <w:rPr>
                <w:color w:val="000000"/>
                <w:sz w:val="20"/>
                <w:szCs w:val="20"/>
                <w:lang w:eastAsia="en-GB"/>
              </w:rPr>
            </w:pPr>
          </w:p>
        </w:tc>
      </w:tr>
      <w:tr w:rsidR="00391CC7" w:rsidRPr="00E4322E" w14:paraId="3D2C324D" w14:textId="77777777" w:rsidTr="00391CC7">
        <w:trPr>
          <w:trHeight w:val="315"/>
        </w:trPr>
        <w:tc>
          <w:tcPr>
            <w:tcW w:w="520" w:type="dxa"/>
            <w:hideMark/>
          </w:tcPr>
          <w:p w14:paraId="57F22D9E" w14:textId="77777777" w:rsidR="00391CC7" w:rsidRPr="00E4322E" w:rsidRDefault="00391CC7" w:rsidP="00391CC7">
            <w:pPr>
              <w:jc w:val="both"/>
              <w:rPr>
                <w:color w:val="000000"/>
                <w:sz w:val="20"/>
                <w:szCs w:val="20"/>
                <w:lang w:eastAsia="en-GB"/>
              </w:rPr>
            </w:pPr>
            <w:r w:rsidRPr="00E4322E">
              <w:rPr>
                <w:color w:val="000000"/>
                <w:sz w:val="20"/>
                <w:szCs w:val="20"/>
                <w:lang w:eastAsia="en-GB"/>
              </w:rPr>
              <w:t>5</w:t>
            </w:r>
          </w:p>
        </w:tc>
        <w:tc>
          <w:tcPr>
            <w:tcW w:w="4882" w:type="dxa"/>
            <w:gridSpan w:val="2"/>
            <w:hideMark/>
          </w:tcPr>
          <w:p w14:paraId="00CCE6E9" w14:textId="77777777" w:rsidR="00391CC7" w:rsidRPr="00E4322E" w:rsidRDefault="00391CC7" w:rsidP="00391CC7">
            <w:pPr>
              <w:jc w:val="both"/>
              <w:rPr>
                <w:color w:val="000000"/>
                <w:sz w:val="20"/>
                <w:szCs w:val="20"/>
                <w:lang w:eastAsia="en-GB"/>
              </w:rPr>
            </w:pPr>
            <w:r w:rsidRPr="00E4322E">
              <w:rPr>
                <w:color w:val="000000"/>
                <w:sz w:val="20"/>
                <w:szCs w:val="20"/>
                <w:lang w:eastAsia="en-GB"/>
              </w:rPr>
              <w:t>BGAN Explorer 727</w:t>
            </w:r>
          </w:p>
        </w:tc>
        <w:tc>
          <w:tcPr>
            <w:tcW w:w="1701" w:type="dxa"/>
          </w:tcPr>
          <w:p w14:paraId="4FC32A52" w14:textId="77777777" w:rsidR="00391CC7" w:rsidRPr="00E4322E" w:rsidRDefault="00391CC7" w:rsidP="00391CC7">
            <w:pPr>
              <w:jc w:val="both"/>
              <w:rPr>
                <w:color w:val="000000"/>
                <w:sz w:val="20"/>
                <w:szCs w:val="20"/>
                <w:lang w:eastAsia="en-GB"/>
              </w:rPr>
            </w:pPr>
          </w:p>
        </w:tc>
        <w:tc>
          <w:tcPr>
            <w:tcW w:w="1984" w:type="dxa"/>
          </w:tcPr>
          <w:p w14:paraId="0D3B760B" w14:textId="77777777" w:rsidR="00391CC7" w:rsidRPr="00E4322E" w:rsidRDefault="00391CC7" w:rsidP="00391CC7">
            <w:pPr>
              <w:jc w:val="both"/>
              <w:rPr>
                <w:color w:val="000000"/>
                <w:sz w:val="20"/>
                <w:szCs w:val="20"/>
                <w:lang w:eastAsia="en-GB"/>
              </w:rPr>
            </w:pPr>
          </w:p>
        </w:tc>
      </w:tr>
      <w:tr w:rsidR="00391CC7" w:rsidRPr="00E4322E" w14:paraId="61B6237A" w14:textId="77777777" w:rsidTr="00391CC7">
        <w:trPr>
          <w:trHeight w:val="315"/>
        </w:trPr>
        <w:tc>
          <w:tcPr>
            <w:tcW w:w="520" w:type="dxa"/>
            <w:hideMark/>
          </w:tcPr>
          <w:p w14:paraId="6392978D" w14:textId="77777777" w:rsidR="00391CC7" w:rsidRPr="00E4322E" w:rsidRDefault="00391CC7" w:rsidP="00391CC7">
            <w:pPr>
              <w:jc w:val="both"/>
              <w:rPr>
                <w:color w:val="000000"/>
                <w:sz w:val="20"/>
                <w:szCs w:val="20"/>
                <w:lang w:eastAsia="en-GB"/>
              </w:rPr>
            </w:pPr>
            <w:r w:rsidRPr="00E4322E">
              <w:rPr>
                <w:color w:val="000000"/>
                <w:sz w:val="20"/>
                <w:szCs w:val="20"/>
                <w:lang w:eastAsia="en-GB"/>
              </w:rPr>
              <w:t>6</w:t>
            </w:r>
          </w:p>
        </w:tc>
        <w:tc>
          <w:tcPr>
            <w:tcW w:w="4882" w:type="dxa"/>
            <w:gridSpan w:val="2"/>
            <w:hideMark/>
          </w:tcPr>
          <w:p w14:paraId="09CCE56D" w14:textId="77777777" w:rsidR="00391CC7" w:rsidRPr="00E4322E" w:rsidRDefault="00391CC7" w:rsidP="00391CC7">
            <w:pPr>
              <w:jc w:val="both"/>
              <w:rPr>
                <w:color w:val="000000"/>
                <w:sz w:val="20"/>
                <w:szCs w:val="20"/>
                <w:lang w:eastAsia="en-GB"/>
              </w:rPr>
            </w:pPr>
            <w:r w:rsidRPr="00E4322E">
              <w:rPr>
                <w:color w:val="000000"/>
                <w:sz w:val="20"/>
                <w:szCs w:val="20"/>
                <w:lang w:eastAsia="en-GB"/>
              </w:rPr>
              <w:t>BGAN Hughes 9202</w:t>
            </w:r>
          </w:p>
        </w:tc>
        <w:tc>
          <w:tcPr>
            <w:tcW w:w="1701" w:type="dxa"/>
          </w:tcPr>
          <w:p w14:paraId="148A3AFA" w14:textId="77777777" w:rsidR="00391CC7" w:rsidRPr="00E4322E" w:rsidRDefault="00391CC7" w:rsidP="00391CC7">
            <w:pPr>
              <w:jc w:val="both"/>
              <w:rPr>
                <w:color w:val="000000"/>
                <w:sz w:val="20"/>
                <w:szCs w:val="20"/>
                <w:lang w:eastAsia="en-GB"/>
              </w:rPr>
            </w:pPr>
          </w:p>
        </w:tc>
        <w:tc>
          <w:tcPr>
            <w:tcW w:w="1984" w:type="dxa"/>
          </w:tcPr>
          <w:p w14:paraId="16053B06" w14:textId="77777777" w:rsidR="00391CC7" w:rsidRPr="00E4322E" w:rsidRDefault="00391CC7" w:rsidP="00391CC7">
            <w:pPr>
              <w:jc w:val="both"/>
              <w:rPr>
                <w:color w:val="000000"/>
                <w:sz w:val="20"/>
                <w:szCs w:val="20"/>
                <w:lang w:eastAsia="en-GB"/>
              </w:rPr>
            </w:pPr>
          </w:p>
        </w:tc>
      </w:tr>
      <w:tr w:rsidR="00391CC7" w:rsidRPr="00E4322E" w14:paraId="4A6EE90B" w14:textId="77777777" w:rsidTr="00391CC7">
        <w:trPr>
          <w:trHeight w:val="315"/>
        </w:trPr>
        <w:tc>
          <w:tcPr>
            <w:tcW w:w="520" w:type="dxa"/>
            <w:hideMark/>
          </w:tcPr>
          <w:p w14:paraId="237BF868" w14:textId="77777777" w:rsidR="00391CC7" w:rsidRPr="00E4322E" w:rsidRDefault="00391CC7" w:rsidP="00391CC7">
            <w:pPr>
              <w:jc w:val="both"/>
              <w:rPr>
                <w:color w:val="000000"/>
                <w:sz w:val="20"/>
                <w:szCs w:val="20"/>
                <w:lang w:eastAsia="en-GB"/>
              </w:rPr>
            </w:pPr>
            <w:r w:rsidRPr="00E4322E">
              <w:rPr>
                <w:color w:val="000000"/>
                <w:sz w:val="20"/>
                <w:szCs w:val="20"/>
                <w:lang w:eastAsia="en-GB"/>
              </w:rPr>
              <w:t>7</w:t>
            </w:r>
          </w:p>
        </w:tc>
        <w:tc>
          <w:tcPr>
            <w:tcW w:w="4882" w:type="dxa"/>
            <w:gridSpan w:val="2"/>
            <w:hideMark/>
          </w:tcPr>
          <w:p w14:paraId="65F575A3" w14:textId="77777777" w:rsidR="00391CC7" w:rsidRPr="00E4322E" w:rsidRDefault="00391CC7" w:rsidP="00391CC7">
            <w:pPr>
              <w:jc w:val="both"/>
              <w:rPr>
                <w:color w:val="000000"/>
                <w:sz w:val="20"/>
                <w:szCs w:val="20"/>
                <w:lang w:eastAsia="en-GB"/>
              </w:rPr>
            </w:pPr>
            <w:r w:rsidRPr="00E4322E">
              <w:rPr>
                <w:color w:val="000000"/>
                <w:sz w:val="20"/>
                <w:szCs w:val="20"/>
                <w:lang w:eastAsia="en-GB"/>
              </w:rPr>
              <w:t>BGAN Hughes 9211</w:t>
            </w:r>
          </w:p>
        </w:tc>
        <w:tc>
          <w:tcPr>
            <w:tcW w:w="1701" w:type="dxa"/>
          </w:tcPr>
          <w:p w14:paraId="14AECF7A" w14:textId="77777777" w:rsidR="00391CC7" w:rsidRPr="00E4322E" w:rsidRDefault="00391CC7" w:rsidP="00391CC7">
            <w:pPr>
              <w:jc w:val="both"/>
              <w:rPr>
                <w:color w:val="000000"/>
                <w:sz w:val="20"/>
                <w:szCs w:val="20"/>
                <w:lang w:eastAsia="en-GB"/>
              </w:rPr>
            </w:pPr>
          </w:p>
        </w:tc>
        <w:tc>
          <w:tcPr>
            <w:tcW w:w="1984" w:type="dxa"/>
          </w:tcPr>
          <w:p w14:paraId="115A25F5" w14:textId="77777777" w:rsidR="00391CC7" w:rsidRPr="00E4322E" w:rsidRDefault="00391CC7" w:rsidP="00391CC7">
            <w:pPr>
              <w:jc w:val="both"/>
              <w:rPr>
                <w:color w:val="000000"/>
                <w:sz w:val="20"/>
                <w:szCs w:val="20"/>
                <w:lang w:eastAsia="en-GB"/>
              </w:rPr>
            </w:pPr>
          </w:p>
        </w:tc>
      </w:tr>
      <w:tr w:rsidR="00391CC7" w:rsidRPr="00E4322E" w14:paraId="4812C7F1" w14:textId="77777777" w:rsidTr="00391CC7">
        <w:trPr>
          <w:trHeight w:val="315"/>
        </w:trPr>
        <w:tc>
          <w:tcPr>
            <w:tcW w:w="520" w:type="dxa"/>
            <w:hideMark/>
          </w:tcPr>
          <w:p w14:paraId="1BEF17F3" w14:textId="77777777" w:rsidR="00391CC7" w:rsidRPr="00E4322E" w:rsidRDefault="00391CC7" w:rsidP="00391CC7">
            <w:pPr>
              <w:jc w:val="both"/>
              <w:rPr>
                <w:color w:val="000000"/>
                <w:sz w:val="20"/>
                <w:szCs w:val="20"/>
                <w:lang w:eastAsia="en-GB"/>
              </w:rPr>
            </w:pPr>
            <w:r w:rsidRPr="00E4322E">
              <w:rPr>
                <w:color w:val="000000"/>
                <w:sz w:val="20"/>
                <w:szCs w:val="20"/>
                <w:lang w:eastAsia="en-GB"/>
              </w:rPr>
              <w:t>8</w:t>
            </w:r>
          </w:p>
        </w:tc>
        <w:tc>
          <w:tcPr>
            <w:tcW w:w="4882" w:type="dxa"/>
            <w:gridSpan w:val="2"/>
            <w:hideMark/>
          </w:tcPr>
          <w:p w14:paraId="3E768DA9" w14:textId="77777777" w:rsidR="00391CC7" w:rsidRPr="00E4322E" w:rsidRDefault="00391CC7" w:rsidP="00391CC7">
            <w:pPr>
              <w:jc w:val="both"/>
              <w:rPr>
                <w:color w:val="000000"/>
                <w:sz w:val="20"/>
                <w:szCs w:val="20"/>
                <w:lang w:eastAsia="en-GB"/>
              </w:rPr>
            </w:pPr>
            <w:r w:rsidRPr="00E4322E">
              <w:rPr>
                <w:color w:val="000000"/>
                <w:sz w:val="20"/>
                <w:szCs w:val="20"/>
                <w:lang w:eastAsia="en-GB"/>
              </w:rPr>
              <w:t>BGAN Wideye Safari (Vehicular)</w:t>
            </w:r>
          </w:p>
        </w:tc>
        <w:tc>
          <w:tcPr>
            <w:tcW w:w="1701" w:type="dxa"/>
          </w:tcPr>
          <w:p w14:paraId="652551B4" w14:textId="77777777" w:rsidR="00391CC7" w:rsidRPr="00E4322E" w:rsidRDefault="00391CC7" w:rsidP="00391CC7">
            <w:pPr>
              <w:jc w:val="both"/>
              <w:rPr>
                <w:color w:val="000000"/>
                <w:sz w:val="20"/>
                <w:szCs w:val="20"/>
                <w:lang w:eastAsia="en-GB"/>
              </w:rPr>
            </w:pPr>
          </w:p>
        </w:tc>
        <w:tc>
          <w:tcPr>
            <w:tcW w:w="1984" w:type="dxa"/>
          </w:tcPr>
          <w:p w14:paraId="63BC40E7" w14:textId="77777777" w:rsidR="00391CC7" w:rsidRPr="00E4322E" w:rsidRDefault="00391CC7" w:rsidP="00391CC7">
            <w:pPr>
              <w:jc w:val="both"/>
              <w:rPr>
                <w:color w:val="000000"/>
                <w:sz w:val="20"/>
                <w:szCs w:val="20"/>
                <w:lang w:eastAsia="en-GB"/>
              </w:rPr>
            </w:pPr>
          </w:p>
        </w:tc>
      </w:tr>
      <w:tr w:rsidR="00391CC7" w:rsidRPr="00E4322E" w14:paraId="13C6FF67" w14:textId="77777777" w:rsidTr="00391CC7">
        <w:trPr>
          <w:trHeight w:val="296"/>
        </w:trPr>
        <w:tc>
          <w:tcPr>
            <w:tcW w:w="520" w:type="dxa"/>
            <w:hideMark/>
          </w:tcPr>
          <w:p w14:paraId="138D4338" w14:textId="77777777" w:rsidR="00391CC7" w:rsidRPr="00E4322E" w:rsidRDefault="00391CC7" w:rsidP="00391CC7">
            <w:pPr>
              <w:jc w:val="both"/>
              <w:rPr>
                <w:color w:val="000000"/>
                <w:sz w:val="20"/>
                <w:szCs w:val="20"/>
                <w:lang w:eastAsia="en-GB"/>
              </w:rPr>
            </w:pPr>
            <w:r w:rsidRPr="00E4322E">
              <w:rPr>
                <w:color w:val="000000"/>
                <w:sz w:val="20"/>
                <w:szCs w:val="20"/>
                <w:lang w:eastAsia="en-GB"/>
              </w:rPr>
              <w:t>9</w:t>
            </w:r>
          </w:p>
        </w:tc>
        <w:tc>
          <w:tcPr>
            <w:tcW w:w="4882" w:type="dxa"/>
            <w:gridSpan w:val="2"/>
            <w:hideMark/>
          </w:tcPr>
          <w:p w14:paraId="2D586694" w14:textId="77777777" w:rsidR="00391CC7" w:rsidRPr="00E4322E" w:rsidRDefault="00391CC7" w:rsidP="00391CC7">
            <w:pPr>
              <w:jc w:val="both"/>
              <w:rPr>
                <w:color w:val="000000"/>
                <w:sz w:val="20"/>
                <w:szCs w:val="20"/>
                <w:lang w:eastAsia="en-GB"/>
              </w:rPr>
            </w:pPr>
            <w:r w:rsidRPr="00E4322E">
              <w:rPr>
                <w:color w:val="000000"/>
                <w:sz w:val="20"/>
                <w:szCs w:val="20"/>
                <w:lang w:eastAsia="en-GB"/>
              </w:rPr>
              <w:t>Global Xpress Cobham GX3075 (or other Brand Similar)</w:t>
            </w:r>
          </w:p>
        </w:tc>
        <w:tc>
          <w:tcPr>
            <w:tcW w:w="1701" w:type="dxa"/>
          </w:tcPr>
          <w:p w14:paraId="33640E30" w14:textId="77777777" w:rsidR="00391CC7" w:rsidRPr="00E4322E" w:rsidRDefault="00391CC7" w:rsidP="00391CC7">
            <w:pPr>
              <w:jc w:val="both"/>
              <w:rPr>
                <w:color w:val="000000"/>
                <w:sz w:val="20"/>
                <w:szCs w:val="20"/>
                <w:lang w:eastAsia="en-GB"/>
              </w:rPr>
            </w:pPr>
          </w:p>
        </w:tc>
        <w:tc>
          <w:tcPr>
            <w:tcW w:w="1984" w:type="dxa"/>
          </w:tcPr>
          <w:p w14:paraId="208119C9" w14:textId="77777777" w:rsidR="00391CC7" w:rsidRPr="00E4322E" w:rsidRDefault="00391CC7" w:rsidP="00391CC7">
            <w:pPr>
              <w:jc w:val="both"/>
              <w:rPr>
                <w:color w:val="000000"/>
                <w:sz w:val="20"/>
                <w:szCs w:val="20"/>
                <w:lang w:eastAsia="en-GB"/>
              </w:rPr>
            </w:pPr>
          </w:p>
        </w:tc>
      </w:tr>
      <w:tr w:rsidR="00391CC7" w:rsidRPr="00E4322E" w14:paraId="0D40E8BD" w14:textId="77777777" w:rsidTr="00391CC7">
        <w:trPr>
          <w:trHeight w:val="315"/>
        </w:trPr>
        <w:tc>
          <w:tcPr>
            <w:tcW w:w="520" w:type="dxa"/>
            <w:hideMark/>
          </w:tcPr>
          <w:p w14:paraId="5440BB8D" w14:textId="77777777" w:rsidR="00391CC7" w:rsidRPr="00E4322E" w:rsidRDefault="00391CC7" w:rsidP="00391CC7">
            <w:pPr>
              <w:jc w:val="both"/>
              <w:rPr>
                <w:color w:val="000000"/>
                <w:sz w:val="20"/>
                <w:szCs w:val="20"/>
                <w:lang w:eastAsia="en-GB"/>
              </w:rPr>
            </w:pPr>
            <w:r w:rsidRPr="00E4322E">
              <w:rPr>
                <w:color w:val="000000"/>
                <w:sz w:val="20"/>
                <w:szCs w:val="20"/>
                <w:lang w:eastAsia="en-GB"/>
              </w:rPr>
              <w:t>10</w:t>
            </w:r>
          </w:p>
        </w:tc>
        <w:tc>
          <w:tcPr>
            <w:tcW w:w="4882" w:type="dxa"/>
            <w:gridSpan w:val="2"/>
            <w:hideMark/>
          </w:tcPr>
          <w:p w14:paraId="526805B6" w14:textId="77777777" w:rsidR="00391CC7" w:rsidRPr="00E4322E" w:rsidRDefault="00391CC7" w:rsidP="00391CC7">
            <w:pPr>
              <w:jc w:val="both"/>
              <w:rPr>
                <w:color w:val="000000"/>
                <w:sz w:val="20"/>
                <w:szCs w:val="20"/>
                <w:lang w:eastAsia="en-GB"/>
              </w:rPr>
            </w:pPr>
            <w:r w:rsidRPr="00E4322E">
              <w:rPr>
                <w:color w:val="000000"/>
                <w:sz w:val="20"/>
                <w:szCs w:val="20"/>
                <w:lang w:eastAsia="en-GB"/>
              </w:rPr>
              <w:t>IsatPhone 2</w:t>
            </w:r>
          </w:p>
        </w:tc>
        <w:tc>
          <w:tcPr>
            <w:tcW w:w="1701" w:type="dxa"/>
          </w:tcPr>
          <w:p w14:paraId="7BAFE9C3" w14:textId="77777777" w:rsidR="00391CC7" w:rsidRPr="00E4322E" w:rsidRDefault="00391CC7" w:rsidP="00391CC7">
            <w:pPr>
              <w:jc w:val="both"/>
              <w:rPr>
                <w:color w:val="000000"/>
                <w:sz w:val="20"/>
                <w:szCs w:val="20"/>
                <w:lang w:eastAsia="en-GB"/>
              </w:rPr>
            </w:pPr>
          </w:p>
        </w:tc>
        <w:tc>
          <w:tcPr>
            <w:tcW w:w="1984" w:type="dxa"/>
          </w:tcPr>
          <w:p w14:paraId="26A7C518" w14:textId="77777777" w:rsidR="00391CC7" w:rsidRPr="00E4322E" w:rsidRDefault="00391CC7" w:rsidP="00391CC7">
            <w:pPr>
              <w:jc w:val="both"/>
              <w:rPr>
                <w:color w:val="000000"/>
                <w:sz w:val="20"/>
                <w:szCs w:val="20"/>
                <w:lang w:eastAsia="en-GB"/>
              </w:rPr>
            </w:pPr>
          </w:p>
        </w:tc>
      </w:tr>
      <w:tr w:rsidR="00391CC7" w:rsidRPr="00E4322E" w14:paraId="5C59B3E2" w14:textId="77777777" w:rsidTr="00391CC7">
        <w:trPr>
          <w:trHeight w:val="315"/>
        </w:trPr>
        <w:tc>
          <w:tcPr>
            <w:tcW w:w="520" w:type="dxa"/>
            <w:hideMark/>
          </w:tcPr>
          <w:p w14:paraId="0E2D44EC" w14:textId="77777777" w:rsidR="00391CC7" w:rsidRPr="00E4322E" w:rsidRDefault="00391CC7" w:rsidP="00391CC7">
            <w:pPr>
              <w:jc w:val="both"/>
              <w:rPr>
                <w:color w:val="000000"/>
                <w:sz w:val="20"/>
                <w:szCs w:val="20"/>
                <w:lang w:eastAsia="en-GB"/>
              </w:rPr>
            </w:pPr>
            <w:r w:rsidRPr="00E4322E">
              <w:rPr>
                <w:color w:val="000000"/>
                <w:sz w:val="20"/>
                <w:szCs w:val="20"/>
                <w:lang w:eastAsia="en-GB"/>
              </w:rPr>
              <w:t>11</w:t>
            </w:r>
          </w:p>
        </w:tc>
        <w:tc>
          <w:tcPr>
            <w:tcW w:w="4882" w:type="dxa"/>
            <w:gridSpan w:val="2"/>
            <w:hideMark/>
          </w:tcPr>
          <w:p w14:paraId="79B9D64A" w14:textId="77777777" w:rsidR="00391CC7" w:rsidRPr="00E4322E" w:rsidRDefault="00391CC7" w:rsidP="00391CC7">
            <w:pPr>
              <w:jc w:val="both"/>
              <w:rPr>
                <w:color w:val="000000"/>
                <w:sz w:val="20"/>
                <w:szCs w:val="20"/>
                <w:lang w:eastAsia="en-GB"/>
              </w:rPr>
            </w:pPr>
            <w:r w:rsidRPr="00E4322E">
              <w:rPr>
                <w:color w:val="000000"/>
                <w:sz w:val="20"/>
                <w:szCs w:val="20"/>
                <w:lang w:eastAsia="en-GB"/>
              </w:rPr>
              <w:t>IsatPhone Pro</w:t>
            </w:r>
          </w:p>
        </w:tc>
        <w:tc>
          <w:tcPr>
            <w:tcW w:w="1701" w:type="dxa"/>
          </w:tcPr>
          <w:p w14:paraId="695EDCCD" w14:textId="77777777" w:rsidR="00391CC7" w:rsidRPr="00E4322E" w:rsidRDefault="00391CC7" w:rsidP="00391CC7">
            <w:pPr>
              <w:jc w:val="both"/>
              <w:rPr>
                <w:color w:val="000000"/>
                <w:sz w:val="20"/>
                <w:szCs w:val="20"/>
                <w:lang w:eastAsia="en-GB"/>
              </w:rPr>
            </w:pPr>
          </w:p>
        </w:tc>
        <w:tc>
          <w:tcPr>
            <w:tcW w:w="1984" w:type="dxa"/>
          </w:tcPr>
          <w:p w14:paraId="77499157" w14:textId="77777777" w:rsidR="00391CC7" w:rsidRPr="00E4322E" w:rsidRDefault="00391CC7" w:rsidP="00391CC7">
            <w:pPr>
              <w:jc w:val="both"/>
              <w:rPr>
                <w:color w:val="000000"/>
                <w:sz w:val="20"/>
                <w:szCs w:val="20"/>
                <w:lang w:eastAsia="en-GB"/>
              </w:rPr>
            </w:pPr>
          </w:p>
        </w:tc>
      </w:tr>
      <w:tr w:rsidR="00391CC7" w:rsidRPr="00E4322E" w14:paraId="06C8054B" w14:textId="77777777" w:rsidTr="00391CC7">
        <w:trPr>
          <w:trHeight w:val="315"/>
        </w:trPr>
        <w:tc>
          <w:tcPr>
            <w:tcW w:w="520" w:type="dxa"/>
            <w:hideMark/>
          </w:tcPr>
          <w:p w14:paraId="7856D9E9" w14:textId="77777777" w:rsidR="00391CC7" w:rsidRPr="00E4322E" w:rsidRDefault="00391CC7" w:rsidP="00391CC7">
            <w:pPr>
              <w:jc w:val="both"/>
              <w:rPr>
                <w:color w:val="000000"/>
                <w:sz w:val="20"/>
                <w:szCs w:val="20"/>
                <w:lang w:eastAsia="en-GB"/>
              </w:rPr>
            </w:pPr>
            <w:r w:rsidRPr="00E4322E">
              <w:rPr>
                <w:color w:val="000000"/>
                <w:sz w:val="20"/>
                <w:szCs w:val="20"/>
                <w:lang w:eastAsia="en-GB"/>
              </w:rPr>
              <w:t>13</w:t>
            </w:r>
          </w:p>
        </w:tc>
        <w:tc>
          <w:tcPr>
            <w:tcW w:w="4882" w:type="dxa"/>
            <w:gridSpan w:val="2"/>
            <w:noWrap/>
            <w:hideMark/>
          </w:tcPr>
          <w:p w14:paraId="36F2C6AB" w14:textId="77777777" w:rsidR="00391CC7" w:rsidRPr="00E4322E" w:rsidRDefault="00391CC7" w:rsidP="00391CC7">
            <w:pPr>
              <w:jc w:val="both"/>
              <w:rPr>
                <w:color w:val="333333"/>
                <w:sz w:val="20"/>
                <w:szCs w:val="20"/>
                <w:lang w:eastAsia="en-GB"/>
              </w:rPr>
            </w:pPr>
            <w:r w:rsidRPr="00E4322E">
              <w:rPr>
                <w:color w:val="333333"/>
                <w:sz w:val="20"/>
                <w:szCs w:val="20"/>
                <w:lang w:eastAsia="en-GB"/>
              </w:rPr>
              <w:t>IsatDOCK Beam Drive Docking</w:t>
            </w:r>
          </w:p>
        </w:tc>
        <w:tc>
          <w:tcPr>
            <w:tcW w:w="1701" w:type="dxa"/>
          </w:tcPr>
          <w:p w14:paraId="1ABC4DBD" w14:textId="77777777" w:rsidR="00391CC7" w:rsidRPr="00E4322E" w:rsidRDefault="00391CC7" w:rsidP="00391CC7">
            <w:pPr>
              <w:jc w:val="both"/>
              <w:rPr>
                <w:color w:val="000000"/>
                <w:sz w:val="20"/>
                <w:szCs w:val="20"/>
                <w:lang w:eastAsia="en-GB"/>
              </w:rPr>
            </w:pPr>
          </w:p>
        </w:tc>
        <w:tc>
          <w:tcPr>
            <w:tcW w:w="1984" w:type="dxa"/>
          </w:tcPr>
          <w:p w14:paraId="44FF074E" w14:textId="77777777" w:rsidR="00391CC7" w:rsidRPr="00E4322E" w:rsidRDefault="00391CC7" w:rsidP="00391CC7">
            <w:pPr>
              <w:jc w:val="both"/>
              <w:rPr>
                <w:color w:val="000000"/>
                <w:sz w:val="20"/>
                <w:szCs w:val="20"/>
                <w:lang w:eastAsia="en-GB"/>
              </w:rPr>
            </w:pPr>
          </w:p>
        </w:tc>
      </w:tr>
      <w:tr w:rsidR="00391CC7" w:rsidRPr="00E4322E" w14:paraId="710B337F" w14:textId="77777777" w:rsidTr="00391CC7">
        <w:trPr>
          <w:trHeight w:val="315"/>
        </w:trPr>
        <w:tc>
          <w:tcPr>
            <w:tcW w:w="520" w:type="dxa"/>
            <w:hideMark/>
          </w:tcPr>
          <w:p w14:paraId="427FCC70" w14:textId="77777777" w:rsidR="00391CC7" w:rsidRPr="00E4322E" w:rsidRDefault="00391CC7" w:rsidP="00391CC7">
            <w:pPr>
              <w:jc w:val="both"/>
              <w:rPr>
                <w:color w:val="000000"/>
                <w:sz w:val="20"/>
                <w:szCs w:val="20"/>
                <w:lang w:eastAsia="en-GB"/>
              </w:rPr>
            </w:pPr>
            <w:r w:rsidRPr="00E4322E">
              <w:rPr>
                <w:color w:val="000000"/>
                <w:sz w:val="20"/>
                <w:szCs w:val="20"/>
                <w:lang w:eastAsia="en-GB"/>
              </w:rPr>
              <w:t>14</w:t>
            </w:r>
          </w:p>
        </w:tc>
        <w:tc>
          <w:tcPr>
            <w:tcW w:w="4882" w:type="dxa"/>
            <w:gridSpan w:val="2"/>
            <w:noWrap/>
            <w:hideMark/>
          </w:tcPr>
          <w:p w14:paraId="3BD2B563" w14:textId="77777777" w:rsidR="00391CC7" w:rsidRPr="00E4322E" w:rsidRDefault="00391CC7" w:rsidP="00391CC7">
            <w:pPr>
              <w:jc w:val="both"/>
              <w:rPr>
                <w:color w:val="333333"/>
                <w:sz w:val="20"/>
                <w:szCs w:val="20"/>
                <w:lang w:eastAsia="en-GB"/>
              </w:rPr>
            </w:pPr>
            <w:r w:rsidRPr="00E4322E">
              <w:rPr>
                <w:color w:val="333333"/>
                <w:sz w:val="20"/>
                <w:szCs w:val="20"/>
                <w:lang w:eastAsia="en-GB"/>
              </w:rPr>
              <w:t>IsatDOCK Beam Lite Docking Station</w:t>
            </w:r>
          </w:p>
        </w:tc>
        <w:tc>
          <w:tcPr>
            <w:tcW w:w="1701" w:type="dxa"/>
          </w:tcPr>
          <w:p w14:paraId="1D85627F" w14:textId="77777777" w:rsidR="00391CC7" w:rsidRPr="00E4322E" w:rsidRDefault="00391CC7" w:rsidP="00391CC7">
            <w:pPr>
              <w:jc w:val="both"/>
              <w:rPr>
                <w:color w:val="000000"/>
                <w:sz w:val="20"/>
                <w:szCs w:val="20"/>
                <w:lang w:eastAsia="en-GB"/>
              </w:rPr>
            </w:pPr>
          </w:p>
        </w:tc>
        <w:tc>
          <w:tcPr>
            <w:tcW w:w="1984" w:type="dxa"/>
          </w:tcPr>
          <w:p w14:paraId="21205936" w14:textId="77777777" w:rsidR="00391CC7" w:rsidRPr="00E4322E" w:rsidRDefault="00391CC7" w:rsidP="00391CC7">
            <w:pPr>
              <w:jc w:val="both"/>
              <w:rPr>
                <w:color w:val="000000"/>
                <w:sz w:val="20"/>
                <w:szCs w:val="20"/>
                <w:lang w:eastAsia="en-GB"/>
              </w:rPr>
            </w:pPr>
          </w:p>
        </w:tc>
      </w:tr>
      <w:tr w:rsidR="00391CC7" w:rsidRPr="00E4322E" w14:paraId="5B4C4C31" w14:textId="77777777" w:rsidTr="00391CC7">
        <w:trPr>
          <w:trHeight w:val="315"/>
        </w:trPr>
        <w:tc>
          <w:tcPr>
            <w:tcW w:w="520" w:type="dxa"/>
            <w:hideMark/>
          </w:tcPr>
          <w:p w14:paraId="55C388E5" w14:textId="77777777" w:rsidR="00391CC7" w:rsidRPr="00E4322E" w:rsidRDefault="00391CC7" w:rsidP="00391CC7">
            <w:pPr>
              <w:jc w:val="both"/>
              <w:rPr>
                <w:color w:val="000000"/>
                <w:sz w:val="20"/>
                <w:szCs w:val="20"/>
                <w:lang w:eastAsia="en-GB"/>
              </w:rPr>
            </w:pPr>
            <w:r w:rsidRPr="00E4322E">
              <w:rPr>
                <w:color w:val="000000"/>
                <w:sz w:val="20"/>
                <w:szCs w:val="20"/>
                <w:lang w:eastAsia="en-GB"/>
              </w:rPr>
              <w:t>15</w:t>
            </w:r>
          </w:p>
        </w:tc>
        <w:tc>
          <w:tcPr>
            <w:tcW w:w="4882" w:type="dxa"/>
            <w:gridSpan w:val="2"/>
            <w:noWrap/>
            <w:hideMark/>
          </w:tcPr>
          <w:p w14:paraId="49679979" w14:textId="77777777" w:rsidR="00391CC7" w:rsidRPr="00E4322E" w:rsidRDefault="00391CC7" w:rsidP="00391CC7">
            <w:pPr>
              <w:jc w:val="both"/>
              <w:rPr>
                <w:color w:val="333333"/>
                <w:sz w:val="20"/>
                <w:szCs w:val="20"/>
                <w:lang w:eastAsia="en-GB"/>
              </w:rPr>
            </w:pPr>
            <w:r w:rsidRPr="00E4322E">
              <w:rPr>
                <w:color w:val="333333"/>
                <w:sz w:val="20"/>
                <w:szCs w:val="20"/>
                <w:lang w:eastAsia="en-GB"/>
              </w:rPr>
              <w:t>IsatDOCK Lite Docking Solution</w:t>
            </w:r>
          </w:p>
        </w:tc>
        <w:tc>
          <w:tcPr>
            <w:tcW w:w="1701" w:type="dxa"/>
          </w:tcPr>
          <w:p w14:paraId="2677A075" w14:textId="77777777" w:rsidR="00391CC7" w:rsidRPr="00E4322E" w:rsidRDefault="00391CC7" w:rsidP="00391CC7">
            <w:pPr>
              <w:jc w:val="both"/>
              <w:rPr>
                <w:color w:val="000000"/>
                <w:sz w:val="20"/>
                <w:szCs w:val="20"/>
                <w:lang w:eastAsia="en-GB"/>
              </w:rPr>
            </w:pPr>
          </w:p>
        </w:tc>
        <w:tc>
          <w:tcPr>
            <w:tcW w:w="1984" w:type="dxa"/>
          </w:tcPr>
          <w:p w14:paraId="565378C0" w14:textId="77777777" w:rsidR="00391CC7" w:rsidRPr="00E4322E" w:rsidRDefault="00391CC7" w:rsidP="00391CC7">
            <w:pPr>
              <w:jc w:val="both"/>
              <w:rPr>
                <w:color w:val="000000"/>
                <w:sz w:val="20"/>
                <w:szCs w:val="20"/>
                <w:lang w:eastAsia="en-GB"/>
              </w:rPr>
            </w:pPr>
          </w:p>
        </w:tc>
      </w:tr>
      <w:tr w:rsidR="00391CC7" w:rsidRPr="00E4322E" w14:paraId="413A2F12" w14:textId="77777777" w:rsidTr="00391CC7">
        <w:trPr>
          <w:trHeight w:val="331"/>
        </w:trPr>
        <w:tc>
          <w:tcPr>
            <w:tcW w:w="520" w:type="dxa"/>
            <w:hideMark/>
          </w:tcPr>
          <w:p w14:paraId="1913E9F7" w14:textId="77777777" w:rsidR="00391CC7" w:rsidRPr="00E4322E" w:rsidRDefault="00391CC7" w:rsidP="00391CC7">
            <w:pPr>
              <w:jc w:val="both"/>
              <w:rPr>
                <w:color w:val="000000"/>
                <w:sz w:val="20"/>
                <w:szCs w:val="20"/>
                <w:lang w:eastAsia="en-GB"/>
              </w:rPr>
            </w:pPr>
            <w:r w:rsidRPr="00E4322E">
              <w:rPr>
                <w:color w:val="000000"/>
                <w:sz w:val="20"/>
                <w:szCs w:val="20"/>
                <w:lang w:eastAsia="en-GB"/>
              </w:rPr>
              <w:t>16</w:t>
            </w:r>
          </w:p>
        </w:tc>
        <w:tc>
          <w:tcPr>
            <w:tcW w:w="4882" w:type="dxa"/>
            <w:gridSpan w:val="2"/>
            <w:hideMark/>
          </w:tcPr>
          <w:p w14:paraId="2C036D5E" w14:textId="77777777" w:rsidR="00391CC7" w:rsidRPr="00E4322E" w:rsidRDefault="00391CC7" w:rsidP="00391CC7">
            <w:pPr>
              <w:jc w:val="both"/>
              <w:rPr>
                <w:color w:val="000000"/>
                <w:sz w:val="20"/>
                <w:szCs w:val="20"/>
                <w:lang w:eastAsia="en-GB"/>
              </w:rPr>
            </w:pPr>
            <w:r w:rsidRPr="00E4322E">
              <w:rPr>
                <w:color w:val="000000"/>
                <w:sz w:val="20"/>
                <w:szCs w:val="20"/>
                <w:lang w:eastAsia="en-GB"/>
              </w:rPr>
              <w:t>Beam Terra 800 Land Fixed Phone. including Fixed Passive Antenna (1SD700)</w:t>
            </w:r>
          </w:p>
        </w:tc>
        <w:tc>
          <w:tcPr>
            <w:tcW w:w="1701" w:type="dxa"/>
          </w:tcPr>
          <w:p w14:paraId="1A877150" w14:textId="77777777" w:rsidR="00391CC7" w:rsidRPr="00E4322E" w:rsidRDefault="00391CC7" w:rsidP="00391CC7">
            <w:pPr>
              <w:jc w:val="both"/>
              <w:rPr>
                <w:color w:val="000000"/>
                <w:sz w:val="20"/>
                <w:szCs w:val="20"/>
                <w:lang w:eastAsia="en-GB"/>
              </w:rPr>
            </w:pPr>
          </w:p>
        </w:tc>
        <w:tc>
          <w:tcPr>
            <w:tcW w:w="1984" w:type="dxa"/>
          </w:tcPr>
          <w:p w14:paraId="5912CC73" w14:textId="77777777" w:rsidR="00391CC7" w:rsidRPr="00E4322E" w:rsidRDefault="00391CC7" w:rsidP="00391CC7">
            <w:pPr>
              <w:jc w:val="both"/>
              <w:rPr>
                <w:color w:val="000000"/>
                <w:sz w:val="20"/>
                <w:szCs w:val="20"/>
                <w:lang w:eastAsia="en-GB"/>
              </w:rPr>
            </w:pPr>
          </w:p>
        </w:tc>
      </w:tr>
      <w:tr w:rsidR="00391CC7" w:rsidRPr="00E4322E" w14:paraId="24C4534C" w14:textId="77777777" w:rsidTr="00391CC7">
        <w:trPr>
          <w:trHeight w:val="315"/>
        </w:trPr>
        <w:tc>
          <w:tcPr>
            <w:tcW w:w="520" w:type="dxa"/>
            <w:hideMark/>
          </w:tcPr>
          <w:p w14:paraId="702C9077" w14:textId="77777777" w:rsidR="00391CC7" w:rsidRPr="00E4322E" w:rsidRDefault="00391CC7" w:rsidP="00391CC7">
            <w:pPr>
              <w:jc w:val="both"/>
              <w:rPr>
                <w:color w:val="000000"/>
                <w:sz w:val="20"/>
                <w:szCs w:val="20"/>
                <w:lang w:eastAsia="en-GB"/>
              </w:rPr>
            </w:pPr>
            <w:r w:rsidRPr="00E4322E">
              <w:rPr>
                <w:color w:val="000000"/>
                <w:sz w:val="20"/>
                <w:szCs w:val="20"/>
                <w:lang w:eastAsia="en-GB"/>
              </w:rPr>
              <w:t>17</w:t>
            </w:r>
          </w:p>
        </w:tc>
        <w:tc>
          <w:tcPr>
            <w:tcW w:w="4882" w:type="dxa"/>
            <w:gridSpan w:val="2"/>
            <w:hideMark/>
          </w:tcPr>
          <w:p w14:paraId="78AF17A5" w14:textId="77777777" w:rsidR="00391CC7" w:rsidRPr="00E4322E" w:rsidRDefault="00391CC7" w:rsidP="00391CC7">
            <w:pPr>
              <w:jc w:val="both"/>
              <w:rPr>
                <w:color w:val="000000"/>
                <w:sz w:val="20"/>
                <w:szCs w:val="20"/>
                <w:lang w:eastAsia="en-GB"/>
              </w:rPr>
            </w:pPr>
            <w:r w:rsidRPr="00E4322E">
              <w:rPr>
                <w:color w:val="000000"/>
                <w:sz w:val="20"/>
                <w:szCs w:val="20"/>
                <w:lang w:eastAsia="en-GB"/>
              </w:rPr>
              <w:t>Iridium Extreme</w:t>
            </w:r>
          </w:p>
        </w:tc>
        <w:tc>
          <w:tcPr>
            <w:tcW w:w="1701" w:type="dxa"/>
          </w:tcPr>
          <w:p w14:paraId="702AFCDD" w14:textId="77777777" w:rsidR="00391CC7" w:rsidRPr="00E4322E" w:rsidRDefault="00391CC7" w:rsidP="00391CC7">
            <w:pPr>
              <w:jc w:val="both"/>
              <w:rPr>
                <w:color w:val="000000"/>
                <w:sz w:val="20"/>
                <w:szCs w:val="20"/>
                <w:lang w:eastAsia="en-GB"/>
              </w:rPr>
            </w:pPr>
          </w:p>
        </w:tc>
        <w:tc>
          <w:tcPr>
            <w:tcW w:w="1984" w:type="dxa"/>
          </w:tcPr>
          <w:p w14:paraId="3C33A817" w14:textId="77777777" w:rsidR="00391CC7" w:rsidRPr="00E4322E" w:rsidRDefault="00391CC7" w:rsidP="00391CC7">
            <w:pPr>
              <w:jc w:val="both"/>
              <w:rPr>
                <w:color w:val="000000"/>
                <w:sz w:val="20"/>
                <w:szCs w:val="20"/>
                <w:lang w:eastAsia="en-GB"/>
              </w:rPr>
            </w:pPr>
          </w:p>
        </w:tc>
      </w:tr>
      <w:tr w:rsidR="00391CC7" w:rsidRPr="00E4322E" w14:paraId="1C237C6B" w14:textId="77777777" w:rsidTr="00391CC7">
        <w:trPr>
          <w:trHeight w:val="315"/>
        </w:trPr>
        <w:tc>
          <w:tcPr>
            <w:tcW w:w="520" w:type="dxa"/>
            <w:hideMark/>
          </w:tcPr>
          <w:p w14:paraId="1ABC5564" w14:textId="77777777" w:rsidR="00391CC7" w:rsidRPr="00E4322E" w:rsidRDefault="00391CC7" w:rsidP="00391CC7">
            <w:pPr>
              <w:jc w:val="both"/>
              <w:rPr>
                <w:color w:val="000000"/>
                <w:sz w:val="20"/>
                <w:szCs w:val="20"/>
                <w:lang w:eastAsia="en-GB"/>
              </w:rPr>
            </w:pPr>
            <w:r w:rsidRPr="00E4322E">
              <w:rPr>
                <w:color w:val="000000"/>
                <w:sz w:val="20"/>
                <w:szCs w:val="20"/>
                <w:lang w:eastAsia="en-GB"/>
              </w:rPr>
              <w:t>18</w:t>
            </w:r>
          </w:p>
        </w:tc>
        <w:tc>
          <w:tcPr>
            <w:tcW w:w="4882" w:type="dxa"/>
            <w:gridSpan w:val="2"/>
            <w:hideMark/>
          </w:tcPr>
          <w:p w14:paraId="46249B72" w14:textId="77777777" w:rsidR="00391CC7" w:rsidRPr="00E4322E" w:rsidRDefault="00391CC7" w:rsidP="00391CC7">
            <w:pPr>
              <w:jc w:val="both"/>
              <w:rPr>
                <w:color w:val="000000"/>
                <w:sz w:val="20"/>
                <w:szCs w:val="20"/>
                <w:lang w:eastAsia="en-GB"/>
              </w:rPr>
            </w:pPr>
            <w:r w:rsidRPr="00E4322E">
              <w:rPr>
                <w:color w:val="000000"/>
                <w:sz w:val="20"/>
                <w:szCs w:val="20"/>
                <w:lang w:eastAsia="en-GB"/>
              </w:rPr>
              <w:t>Iridium Extreme PTT</w:t>
            </w:r>
          </w:p>
        </w:tc>
        <w:tc>
          <w:tcPr>
            <w:tcW w:w="1701" w:type="dxa"/>
          </w:tcPr>
          <w:p w14:paraId="056C2E26" w14:textId="77777777" w:rsidR="00391CC7" w:rsidRPr="00E4322E" w:rsidRDefault="00391CC7" w:rsidP="00391CC7">
            <w:pPr>
              <w:jc w:val="both"/>
              <w:rPr>
                <w:color w:val="000000"/>
                <w:sz w:val="20"/>
                <w:szCs w:val="20"/>
                <w:lang w:eastAsia="en-GB"/>
              </w:rPr>
            </w:pPr>
          </w:p>
        </w:tc>
        <w:tc>
          <w:tcPr>
            <w:tcW w:w="1984" w:type="dxa"/>
          </w:tcPr>
          <w:p w14:paraId="22331118" w14:textId="77777777" w:rsidR="00391CC7" w:rsidRPr="00E4322E" w:rsidRDefault="00391CC7" w:rsidP="00391CC7">
            <w:pPr>
              <w:jc w:val="both"/>
              <w:rPr>
                <w:color w:val="000000"/>
                <w:sz w:val="20"/>
                <w:szCs w:val="20"/>
                <w:lang w:eastAsia="en-GB"/>
              </w:rPr>
            </w:pPr>
          </w:p>
        </w:tc>
      </w:tr>
      <w:tr w:rsidR="00391CC7" w:rsidRPr="00E4322E" w14:paraId="325D1D46" w14:textId="77777777" w:rsidTr="00391CC7">
        <w:trPr>
          <w:trHeight w:val="315"/>
        </w:trPr>
        <w:tc>
          <w:tcPr>
            <w:tcW w:w="520" w:type="dxa"/>
            <w:hideMark/>
          </w:tcPr>
          <w:p w14:paraId="1868DF47" w14:textId="77777777" w:rsidR="00391CC7" w:rsidRPr="00E4322E" w:rsidRDefault="00391CC7" w:rsidP="00391CC7">
            <w:pPr>
              <w:jc w:val="both"/>
              <w:rPr>
                <w:color w:val="000000"/>
                <w:sz w:val="20"/>
                <w:szCs w:val="20"/>
                <w:lang w:eastAsia="en-GB"/>
              </w:rPr>
            </w:pPr>
            <w:r w:rsidRPr="00E4322E">
              <w:rPr>
                <w:color w:val="000000"/>
                <w:sz w:val="20"/>
                <w:szCs w:val="20"/>
                <w:lang w:eastAsia="en-GB"/>
              </w:rPr>
              <w:t>19</w:t>
            </w:r>
          </w:p>
        </w:tc>
        <w:tc>
          <w:tcPr>
            <w:tcW w:w="4882" w:type="dxa"/>
            <w:gridSpan w:val="2"/>
            <w:hideMark/>
          </w:tcPr>
          <w:p w14:paraId="0A4A686F" w14:textId="77777777" w:rsidR="00391CC7" w:rsidRPr="00E4322E" w:rsidRDefault="00391CC7" w:rsidP="00391CC7">
            <w:pPr>
              <w:jc w:val="both"/>
              <w:rPr>
                <w:color w:val="000000"/>
                <w:sz w:val="20"/>
                <w:szCs w:val="20"/>
                <w:lang w:eastAsia="en-GB"/>
              </w:rPr>
            </w:pPr>
            <w:r w:rsidRPr="00E4322E">
              <w:rPr>
                <w:color w:val="000000"/>
                <w:sz w:val="20"/>
                <w:szCs w:val="20"/>
                <w:lang w:eastAsia="en-GB"/>
              </w:rPr>
              <w:t>Iridium 9555 Full Kit</w:t>
            </w:r>
          </w:p>
        </w:tc>
        <w:tc>
          <w:tcPr>
            <w:tcW w:w="1701" w:type="dxa"/>
          </w:tcPr>
          <w:p w14:paraId="6395224B" w14:textId="77777777" w:rsidR="00391CC7" w:rsidRPr="00E4322E" w:rsidRDefault="00391CC7" w:rsidP="00391CC7">
            <w:pPr>
              <w:jc w:val="both"/>
              <w:rPr>
                <w:color w:val="000000"/>
                <w:sz w:val="20"/>
                <w:szCs w:val="20"/>
                <w:lang w:eastAsia="en-GB"/>
              </w:rPr>
            </w:pPr>
          </w:p>
        </w:tc>
        <w:tc>
          <w:tcPr>
            <w:tcW w:w="1984" w:type="dxa"/>
          </w:tcPr>
          <w:p w14:paraId="6B518B62" w14:textId="77777777" w:rsidR="00391CC7" w:rsidRPr="00E4322E" w:rsidRDefault="00391CC7" w:rsidP="00391CC7">
            <w:pPr>
              <w:jc w:val="both"/>
              <w:rPr>
                <w:color w:val="000000"/>
                <w:sz w:val="20"/>
                <w:szCs w:val="20"/>
                <w:lang w:eastAsia="en-GB"/>
              </w:rPr>
            </w:pPr>
          </w:p>
        </w:tc>
      </w:tr>
      <w:tr w:rsidR="00391CC7" w:rsidRPr="00E4322E" w14:paraId="632B40FA" w14:textId="77777777" w:rsidTr="00391CC7">
        <w:trPr>
          <w:trHeight w:val="315"/>
        </w:trPr>
        <w:tc>
          <w:tcPr>
            <w:tcW w:w="520" w:type="dxa"/>
            <w:hideMark/>
          </w:tcPr>
          <w:p w14:paraId="3938C4D8" w14:textId="77777777" w:rsidR="00391CC7" w:rsidRPr="00E4322E" w:rsidRDefault="00391CC7" w:rsidP="00391CC7">
            <w:pPr>
              <w:jc w:val="both"/>
              <w:rPr>
                <w:color w:val="000000"/>
                <w:sz w:val="20"/>
                <w:szCs w:val="20"/>
                <w:lang w:eastAsia="en-GB"/>
              </w:rPr>
            </w:pPr>
            <w:r w:rsidRPr="00E4322E">
              <w:rPr>
                <w:color w:val="000000"/>
                <w:sz w:val="20"/>
                <w:szCs w:val="20"/>
                <w:lang w:eastAsia="en-GB"/>
              </w:rPr>
              <w:t>20</w:t>
            </w:r>
          </w:p>
        </w:tc>
        <w:tc>
          <w:tcPr>
            <w:tcW w:w="4882" w:type="dxa"/>
            <w:gridSpan w:val="2"/>
            <w:hideMark/>
          </w:tcPr>
          <w:p w14:paraId="51E47812" w14:textId="77777777" w:rsidR="00391CC7" w:rsidRPr="00E4322E" w:rsidRDefault="00391CC7" w:rsidP="00391CC7">
            <w:pPr>
              <w:jc w:val="both"/>
              <w:rPr>
                <w:color w:val="000000"/>
                <w:sz w:val="20"/>
                <w:szCs w:val="20"/>
                <w:lang w:eastAsia="en-GB"/>
              </w:rPr>
            </w:pPr>
            <w:r w:rsidRPr="00E4322E">
              <w:rPr>
                <w:color w:val="000000"/>
                <w:sz w:val="20"/>
                <w:szCs w:val="20"/>
                <w:lang w:eastAsia="en-GB"/>
              </w:rPr>
              <w:t>ASE DK050 Iridium 9555 docking station</w:t>
            </w:r>
          </w:p>
        </w:tc>
        <w:tc>
          <w:tcPr>
            <w:tcW w:w="1701" w:type="dxa"/>
          </w:tcPr>
          <w:p w14:paraId="44DF3011" w14:textId="77777777" w:rsidR="00391CC7" w:rsidRPr="00E4322E" w:rsidRDefault="00391CC7" w:rsidP="00391CC7">
            <w:pPr>
              <w:jc w:val="both"/>
              <w:rPr>
                <w:color w:val="000000"/>
                <w:sz w:val="20"/>
                <w:szCs w:val="20"/>
                <w:lang w:eastAsia="en-GB"/>
              </w:rPr>
            </w:pPr>
          </w:p>
        </w:tc>
        <w:tc>
          <w:tcPr>
            <w:tcW w:w="1984" w:type="dxa"/>
          </w:tcPr>
          <w:p w14:paraId="4143DABC" w14:textId="77777777" w:rsidR="00391CC7" w:rsidRPr="00E4322E" w:rsidRDefault="00391CC7" w:rsidP="00391CC7">
            <w:pPr>
              <w:jc w:val="both"/>
              <w:rPr>
                <w:color w:val="000000"/>
                <w:sz w:val="20"/>
                <w:szCs w:val="20"/>
                <w:lang w:eastAsia="en-GB"/>
              </w:rPr>
            </w:pPr>
          </w:p>
        </w:tc>
      </w:tr>
      <w:tr w:rsidR="00391CC7" w:rsidRPr="00E4322E" w14:paraId="538583D5" w14:textId="77777777" w:rsidTr="00391CC7">
        <w:trPr>
          <w:trHeight w:val="315"/>
        </w:trPr>
        <w:tc>
          <w:tcPr>
            <w:tcW w:w="520" w:type="dxa"/>
            <w:hideMark/>
          </w:tcPr>
          <w:p w14:paraId="0D689921" w14:textId="77777777" w:rsidR="00391CC7" w:rsidRPr="00E4322E" w:rsidRDefault="00391CC7" w:rsidP="00391CC7">
            <w:pPr>
              <w:jc w:val="both"/>
              <w:rPr>
                <w:color w:val="000000"/>
                <w:sz w:val="20"/>
                <w:szCs w:val="20"/>
                <w:lang w:eastAsia="en-GB"/>
              </w:rPr>
            </w:pPr>
            <w:r w:rsidRPr="00E4322E">
              <w:rPr>
                <w:color w:val="000000"/>
                <w:sz w:val="20"/>
                <w:szCs w:val="20"/>
                <w:lang w:eastAsia="en-GB"/>
              </w:rPr>
              <w:t>21</w:t>
            </w:r>
          </w:p>
        </w:tc>
        <w:tc>
          <w:tcPr>
            <w:tcW w:w="4882" w:type="dxa"/>
            <w:gridSpan w:val="2"/>
            <w:hideMark/>
          </w:tcPr>
          <w:p w14:paraId="00C74675" w14:textId="77777777" w:rsidR="00391CC7" w:rsidRPr="00E4322E" w:rsidRDefault="00391CC7" w:rsidP="00391CC7">
            <w:pPr>
              <w:jc w:val="both"/>
              <w:rPr>
                <w:color w:val="000000"/>
                <w:sz w:val="20"/>
                <w:szCs w:val="20"/>
                <w:lang w:eastAsia="en-GB"/>
              </w:rPr>
            </w:pPr>
            <w:r w:rsidRPr="00E4322E">
              <w:rPr>
                <w:color w:val="000000"/>
                <w:sz w:val="20"/>
                <w:szCs w:val="20"/>
                <w:lang w:eastAsia="en-GB"/>
              </w:rPr>
              <w:t>Satrans Iridium Extreme Vehicle Docking Station</w:t>
            </w:r>
          </w:p>
        </w:tc>
        <w:tc>
          <w:tcPr>
            <w:tcW w:w="1701" w:type="dxa"/>
          </w:tcPr>
          <w:p w14:paraId="77E6A435" w14:textId="77777777" w:rsidR="00391CC7" w:rsidRPr="00E4322E" w:rsidRDefault="00391CC7" w:rsidP="00391CC7">
            <w:pPr>
              <w:jc w:val="both"/>
              <w:rPr>
                <w:color w:val="000000"/>
                <w:sz w:val="20"/>
                <w:szCs w:val="20"/>
                <w:lang w:eastAsia="en-GB"/>
              </w:rPr>
            </w:pPr>
          </w:p>
        </w:tc>
        <w:tc>
          <w:tcPr>
            <w:tcW w:w="1984" w:type="dxa"/>
          </w:tcPr>
          <w:p w14:paraId="66367DD0" w14:textId="77777777" w:rsidR="00391CC7" w:rsidRPr="00E4322E" w:rsidRDefault="00391CC7" w:rsidP="00391CC7">
            <w:pPr>
              <w:jc w:val="both"/>
              <w:rPr>
                <w:color w:val="000000"/>
                <w:sz w:val="20"/>
                <w:szCs w:val="20"/>
                <w:lang w:eastAsia="en-GB"/>
              </w:rPr>
            </w:pPr>
          </w:p>
        </w:tc>
      </w:tr>
      <w:tr w:rsidR="00391CC7" w:rsidRPr="00E4322E" w14:paraId="40379911" w14:textId="77777777" w:rsidTr="00391CC7">
        <w:trPr>
          <w:trHeight w:val="315"/>
        </w:trPr>
        <w:tc>
          <w:tcPr>
            <w:tcW w:w="520" w:type="dxa"/>
            <w:hideMark/>
          </w:tcPr>
          <w:p w14:paraId="441F521A" w14:textId="77777777" w:rsidR="00391CC7" w:rsidRPr="00E4322E" w:rsidRDefault="00391CC7" w:rsidP="00391CC7">
            <w:pPr>
              <w:jc w:val="both"/>
              <w:rPr>
                <w:color w:val="000000"/>
                <w:sz w:val="20"/>
                <w:szCs w:val="20"/>
                <w:lang w:eastAsia="en-GB"/>
              </w:rPr>
            </w:pPr>
            <w:r w:rsidRPr="00E4322E">
              <w:rPr>
                <w:color w:val="000000"/>
                <w:sz w:val="20"/>
                <w:szCs w:val="20"/>
                <w:lang w:eastAsia="en-GB"/>
              </w:rPr>
              <w:lastRenderedPageBreak/>
              <w:t>22</w:t>
            </w:r>
          </w:p>
        </w:tc>
        <w:tc>
          <w:tcPr>
            <w:tcW w:w="4882" w:type="dxa"/>
            <w:gridSpan w:val="2"/>
            <w:hideMark/>
          </w:tcPr>
          <w:p w14:paraId="009D937B" w14:textId="77777777" w:rsidR="00391CC7" w:rsidRPr="00E4322E" w:rsidRDefault="00391CC7" w:rsidP="00391CC7">
            <w:pPr>
              <w:jc w:val="both"/>
              <w:rPr>
                <w:color w:val="000000"/>
                <w:sz w:val="20"/>
                <w:szCs w:val="20"/>
                <w:lang w:eastAsia="en-GB"/>
              </w:rPr>
            </w:pPr>
            <w:r w:rsidRPr="00E4322E">
              <w:rPr>
                <w:color w:val="000000"/>
                <w:sz w:val="20"/>
                <w:szCs w:val="20"/>
                <w:lang w:eastAsia="en-GB"/>
              </w:rPr>
              <w:t>Iridium Extreme Desktop WiFi Dock</w:t>
            </w:r>
          </w:p>
        </w:tc>
        <w:tc>
          <w:tcPr>
            <w:tcW w:w="1701" w:type="dxa"/>
          </w:tcPr>
          <w:p w14:paraId="382F759B" w14:textId="77777777" w:rsidR="00391CC7" w:rsidRPr="00E4322E" w:rsidRDefault="00391CC7" w:rsidP="00391CC7">
            <w:pPr>
              <w:jc w:val="both"/>
              <w:rPr>
                <w:color w:val="000000"/>
                <w:sz w:val="20"/>
                <w:szCs w:val="20"/>
                <w:lang w:eastAsia="en-GB"/>
              </w:rPr>
            </w:pPr>
          </w:p>
        </w:tc>
        <w:tc>
          <w:tcPr>
            <w:tcW w:w="1984" w:type="dxa"/>
          </w:tcPr>
          <w:p w14:paraId="0FBF7D53" w14:textId="77777777" w:rsidR="00391CC7" w:rsidRPr="00E4322E" w:rsidRDefault="00391CC7" w:rsidP="00391CC7">
            <w:pPr>
              <w:jc w:val="both"/>
              <w:rPr>
                <w:color w:val="000000"/>
                <w:sz w:val="20"/>
                <w:szCs w:val="20"/>
                <w:lang w:eastAsia="en-GB"/>
              </w:rPr>
            </w:pPr>
          </w:p>
        </w:tc>
      </w:tr>
      <w:tr w:rsidR="00391CC7" w:rsidRPr="00E4322E" w14:paraId="04CCC487" w14:textId="77777777" w:rsidTr="00391CC7">
        <w:trPr>
          <w:trHeight w:val="315"/>
        </w:trPr>
        <w:tc>
          <w:tcPr>
            <w:tcW w:w="520" w:type="dxa"/>
            <w:hideMark/>
          </w:tcPr>
          <w:p w14:paraId="2FF7F8B1" w14:textId="77777777" w:rsidR="00391CC7" w:rsidRPr="00E4322E" w:rsidRDefault="00391CC7" w:rsidP="00391CC7">
            <w:pPr>
              <w:jc w:val="both"/>
              <w:rPr>
                <w:color w:val="000000"/>
                <w:sz w:val="20"/>
                <w:szCs w:val="20"/>
                <w:lang w:eastAsia="en-GB"/>
              </w:rPr>
            </w:pPr>
            <w:r w:rsidRPr="00E4322E">
              <w:rPr>
                <w:color w:val="000000"/>
                <w:sz w:val="20"/>
                <w:szCs w:val="20"/>
                <w:lang w:eastAsia="en-GB"/>
              </w:rPr>
              <w:t>23</w:t>
            </w:r>
          </w:p>
        </w:tc>
        <w:tc>
          <w:tcPr>
            <w:tcW w:w="4882" w:type="dxa"/>
            <w:gridSpan w:val="2"/>
            <w:hideMark/>
          </w:tcPr>
          <w:p w14:paraId="570C7E22" w14:textId="77777777" w:rsidR="00391CC7" w:rsidRPr="00E4322E" w:rsidRDefault="00391CC7" w:rsidP="00391CC7">
            <w:pPr>
              <w:jc w:val="both"/>
              <w:rPr>
                <w:color w:val="000000"/>
                <w:sz w:val="20"/>
                <w:szCs w:val="20"/>
                <w:lang w:eastAsia="en-GB"/>
              </w:rPr>
            </w:pPr>
            <w:r w:rsidRPr="00E4322E">
              <w:rPr>
                <w:color w:val="000000"/>
                <w:sz w:val="20"/>
                <w:szCs w:val="20"/>
                <w:lang w:eastAsia="en-GB"/>
              </w:rPr>
              <w:t>Iridium Extreme LiteDOCK Docking Station</w:t>
            </w:r>
          </w:p>
        </w:tc>
        <w:tc>
          <w:tcPr>
            <w:tcW w:w="1701" w:type="dxa"/>
          </w:tcPr>
          <w:p w14:paraId="154FC468" w14:textId="77777777" w:rsidR="00391CC7" w:rsidRPr="00E4322E" w:rsidRDefault="00391CC7" w:rsidP="00391CC7">
            <w:pPr>
              <w:jc w:val="both"/>
              <w:rPr>
                <w:color w:val="000000"/>
                <w:sz w:val="20"/>
                <w:szCs w:val="20"/>
                <w:lang w:eastAsia="en-GB"/>
              </w:rPr>
            </w:pPr>
          </w:p>
        </w:tc>
        <w:tc>
          <w:tcPr>
            <w:tcW w:w="1984" w:type="dxa"/>
          </w:tcPr>
          <w:p w14:paraId="302E8C65" w14:textId="77777777" w:rsidR="00391CC7" w:rsidRPr="00E4322E" w:rsidRDefault="00391CC7" w:rsidP="00391CC7">
            <w:pPr>
              <w:jc w:val="both"/>
              <w:rPr>
                <w:color w:val="000000"/>
                <w:sz w:val="20"/>
                <w:szCs w:val="20"/>
                <w:lang w:eastAsia="en-GB"/>
              </w:rPr>
            </w:pPr>
          </w:p>
        </w:tc>
      </w:tr>
      <w:tr w:rsidR="00391CC7" w:rsidRPr="00E4322E" w14:paraId="6FCC82E3" w14:textId="77777777" w:rsidTr="00391CC7">
        <w:trPr>
          <w:trHeight w:val="315"/>
        </w:trPr>
        <w:tc>
          <w:tcPr>
            <w:tcW w:w="520" w:type="dxa"/>
            <w:hideMark/>
          </w:tcPr>
          <w:p w14:paraId="3E9C2D9C" w14:textId="77777777" w:rsidR="00391CC7" w:rsidRPr="00E4322E" w:rsidRDefault="00391CC7" w:rsidP="00391CC7">
            <w:pPr>
              <w:jc w:val="both"/>
              <w:rPr>
                <w:color w:val="000000"/>
                <w:sz w:val="20"/>
                <w:szCs w:val="20"/>
                <w:lang w:eastAsia="en-GB"/>
              </w:rPr>
            </w:pPr>
            <w:r w:rsidRPr="00E4322E">
              <w:rPr>
                <w:color w:val="000000"/>
                <w:sz w:val="20"/>
                <w:szCs w:val="20"/>
                <w:lang w:eastAsia="en-GB"/>
              </w:rPr>
              <w:t>24</w:t>
            </w:r>
          </w:p>
        </w:tc>
        <w:tc>
          <w:tcPr>
            <w:tcW w:w="4882" w:type="dxa"/>
            <w:gridSpan w:val="2"/>
            <w:noWrap/>
            <w:hideMark/>
          </w:tcPr>
          <w:p w14:paraId="088E86DA" w14:textId="77777777" w:rsidR="00391CC7" w:rsidRPr="00E4322E" w:rsidRDefault="00391CC7" w:rsidP="00391CC7">
            <w:pPr>
              <w:jc w:val="both"/>
              <w:rPr>
                <w:color w:val="3C454B"/>
                <w:sz w:val="20"/>
                <w:szCs w:val="20"/>
                <w:lang w:eastAsia="en-GB"/>
              </w:rPr>
            </w:pPr>
            <w:r w:rsidRPr="00E4322E">
              <w:rPr>
                <w:color w:val="3C454B"/>
                <w:sz w:val="20"/>
                <w:szCs w:val="20"/>
                <w:lang w:eastAsia="en-GB"/>
              </w:rPr>
              <w:t>Iridium Pilot Land Station: Satellite Broadband</w:t>
            </w:r>
          </w:p>
        </w:tc>
        <w:tc>
          <w:tcPr>
            <w:tcW w:w="1701" w:type="dxa"/>
          </w:tcPr>
          <w:p w14:paraId="5ED8101E" w14:textId="77777777" w:rsidR="00391CC7" w:rsidRPr="00E4322E" w:rsidRDefault="00391CC7" w:rsidP="00391CC7">
            <w:pPr>
              <w:jc w:val="both"/>
              <w:rPr>
                <w:color w:val="000000"/>
                <w:sz w:val="20"/>
                <w:szCs w:val="20"/>
                <w:lang w:eastAsia="en-GB"/>
              </w:rPr>
            </w:pPr>
          </w:p>
        </w:tc>
        <w:tc>
          <w:tcPr>
            <w:tcW w:w="1984" w:type="dxa"/>
          </w:tcPr>
          <w:p w14:paraId="21EF2E36" w14:textId="77777777" w:rsidR="00391CC7" w:rsidRPr="00E4322E" w:rsidRDefault="00391CC7" w:rsidP="00391CC7">
            <w:pPr>
              <w:jc w:val="both"/>
              <w:rPr>
                <w:color w:val="000000"/>
                <w:sz w:val="20"/>
                <w:szCs w:val="20"/>
                <w:lang w:eastAsia="en-GB"/>
              </w:rPr>
            </w:pPr>
          </w:p>
        </w:tc>
      </w:tr>
      <w:tr w:rsidR="00391CC7" w:rsidRPr="00E4322E" w14:paraId="2C635DFB" w14:textId="77777777" w:rsidTr="00391CC7">
        <w:trPr>
          <w:trHeight w:val="315"/>
        </w:trPr>
        <w:tc>
          <w:tcPr>
            <w:tcW w:w="520" w:type="dxa"/>
            <w:hideMark/>
          </w:tcPr>
          <w:p w14:paraId="13C6444A" w14:textId="77777777" w:rsidR="00391CC7" w:rsidRPr="00E4322E" w:rsidRDefault="00391CC7" w:rsidP="00391CC7">
            <w:pPr>
              <w:jc w:val="both"/>
              <w:rPr>
                <w:color w:val="000000"/>
                <w:sz w:val="20"/>
                <w:szCs w:val="20"/>
                <w:lang w:eastAsia="en-GB"/>
              </w:rPr>
            </w:pPr>
            <w:r w:rsidRPr="00E4322E">
              <w:rPr>
                <w:color w:val="000000"/>
                <w:sz w:val="20"/>
                <w:szCs w:val="20"/>
                <w:lang w:eastAsia="en-GB"/>
              </w:rPr>
              <w:t>25</w:t>
            </w:r>
          </w:p>
        </w:tc>
        <w:tc>
          <w:tcPr>
            <w:tcW w:w="4882" w:type="dxa"/>
            <w:gridSpan w:val="2"/>
            <w:hideMark/>
          </w:tcPr>
          <w:p w14:paraId="38368E18" w14:textId="77777777" w:rsidR="00391CC7" w:rsidRPr="00E4322E" w:rsidRDefault="00391CC7" w:rsidP="00391CC7">
            <w:pPr>
              <w:jc w:val="both"/>
              <w:rPr>
                <w:color w:val="000000"/>
                <w:sz w:val="20"/>
                <w:szCs w:val="20"/>
                <w:lang w:eastAsia="en-GB"/>
              </w:rPr>
            </w:pPr>
            <w:r w:rsidRPr="00E4322E">
              <w:rPr>
                <w:color w:val="000000"/>
                <w:sz w:val="20"/>
                <w:szCs w:val="20"/>
                <w:lang w:eastAsia="en-GB"/>
              </w:rPr>
              <w:t>Thuraya IP Commander</w:t>
            </w:r>
          </w:p>
        </w:tc>
        <w:tc>
          <w:tcPr>
            <w:tcW w:w="1701" w:type="dxa"/>
          </w:tcPr>
          <w:p w14:paraId="1FF605F0" w14:textId="77777777" w:rsidR="00391CC7" w:rsidRPr="00E4322E" w:rsidRDefault="00391CC7" w:rsidP="00391CC7">
            <w:pPr>
              <w:jc w:val="both"/>
              <w:rPr>
                <w:color w:val="000000"/>
                <w:sz w:val="20"/>
                <w:szCs w:val="20"/>
                <w:lang w:eastAsia="en-GB"/>
              </w:rPr>
            </w:pPr>
          </w:p>
        </w:tc>
        <w:tc>
          <w:tcPr>
            <w:tcW w:w="1984" w:type="dxa"/>
          </w:tcPr>
          <w:p w14:paraId="3C4E8C26" w14:textId="77777777" w:rsidR="00391CC7" w:rsidRPr="00E4322E" w:rsidRDefault="00391CC7" w:rsidP="00391CC7">
            <w:pPr>
              <w:jc w:val="both"/>
              <w:rPr>
                <w:color w:val="000000"/>
                <w:sz w:val="20"/>
                <w:szCs w:val="20"/>
                <w:lang w:eastAsia="en-GB"/>
              </w:rPr>
            </w:pPr>
          </w:p>
        </w:tc>
      </w:tr>
      <w:tr w:rsidR="00391CC7" w:rsidRPr="00E4322E" w14:paraId="511E5DD4" w14:textId="77777777" w:rsidTr="00391CC7">
        <w:trPr>
          <w:trHeight w:val="315"/>
        </w:trPr>
        <w:tc>
          <w:tcPr>
            <w:tcW w:w="520" w:type="dxa"/>
            <w:hideMark/>
          </w:tcPr>
          <w:p w14:paraId="7B19274B" w14:textId="77777777" w:rsidR="00391CC7" w:rsidRPr="00E4322E" w:rsidRDefault="00391CC7" w:rsidP="00391CC7">
            <w:pPr>
              <w:jc w:val="both"/>
              <w:rPr>
                <w:color w:val="000000"/>
                <w:sz w:val="20"/>
                <w:szCs w:val="20"/>
                <w:lang w:eastAsia="en-GB"/>
              </w:rPr>
            </w:pPr>
            <w:r w:rsidRPr="00E4322E">
              <w:rPr>
                <w:color w:val="000000"/>
                <w:sz w:val="20"/>
                <w:szCs w:val="20"/>
                <w:lang w:eastAsia="en-GB"/>
              </w:rPr>
              <w:t>26</w:t>
            </w:r>
          </w:p>
        </w:tc>
        <w:tc>
          <w:tcPr>
            <w:tcW w:w="4882" w:type="dxa"/>
            <w:gridSpan w:val="2"/>
            <w:hideMark/>
          </w:tcPr>
          <w:p w14:paraId="0F056288" w14:textId="77777777" w:rsidR="00391CC7" w:rsidRPr="00E4322E" w:rsidRDefault="00391CC7" w:rsidP="00391CC7">
            <w:pPr>
              <w:jc w:val="both"/>
              <w:rPr>
                <w:color w:val="000000"/>
                <w:sz w:val="20"/>
                <w:szCs w:val="20"/>
                <w:lang w:eastAsia="en-GB"/>
              </w:rPr>
            </w:pPr>
            <w:r w:rsidRPr="00E4322E">
              <w:rPr>
                <w:color w:val="000000"/>
                <w:sz w:val="20"/>
                <w:szCs w:val="20"/>
                <w:lang w:eastAsia="en-GB"/>
              </w:rPr>
              <w:t>Thuraya IP +</w:t>
            </w:r>
          </w:p>
        </w:tc>
        <w:tc>
          <w:tcPr>
            <w:tcW w:w="1701" w:type="dxa"/>
          </w:tcPr>
          <w:p w14:paraId="5CA1BFAA" w14:textId="77777777" w:rsidR="00391CC7" w:rsidRPr="00E4322E" w:rsidRDefault="00391CC7" w:rsidP="00391CC7">
            <w:pPr>
              <w:jc w:val="both"/>
              <w:rPr>
                <w:color w:val="000000"/>
                <w:sz w:val="20"/>
                <w:szCs w:val="20"/>
                <w:lang w:eastAsia="en-GB"/>
              </w:rPr>
            </w:pPr>
          </w:p>
        </w:tc>
        <w:tc>
          <w:tcPr>
            <w:tcW w:w="1984" w:type="dxa"/>
          </w:tcPr>
          <w:p w14:paraId="4442C8CE" w14:textId="77777777" w:rsidR="00391CC7" w:rsidRPr="00E4322E" w:rsidRDefault="00391CC7" w:rsidP="00391CC7">
            <w:pPr>
              <w:jc w:val="both"/>
              <w:rPr>
                <w:color w:val="000000"/>
                <w:sz w:val="20"/>
                <w:szCs w:val="20"/>
                <w:lang w:eastAsia="en-GB"/>
              </w:rPr>
            </w:pPr>
          </w:p>
        </w:tc>
      </w:tr>
      <w:tr w:rsidR="00391CC7" w:rsidRPr="00E4322E" w14:paraId="28E292CC" w14:textId="77777777" w:rsidTr="00391CC7">
        <w:trPr>
          <w:trHeight w:val="315"/>
        </w:trPr>
        <w:tc>
          <w:tcPr>
            <w:tcW w:w="520" w:type="dxa"/>
            <w:hideMark/>
          </w:tcPr>
          <w:p w14:paraId="15026370" w14:textId="77777777" w:rsidR="00391CC7" w:rsidRPr="00E4322E" w:rsidRDefault="00391CC7" w:rsidP="00391CC7">
            <w:pPr>
              <w:jc w:val="both"/>
              <w:rPr>
                <w:color w:val="000000"/>
                <w:sz w:val="20"/>
                <w:szCs w:val="20"/>
                <w:lang w:eastAsia="en-GB"/>
              </w:rPr>
            </w:pPr>
            <w:r w:rsidRPr="00E4322E">
              <w:rPr>
                <w:color w:val="000000"/>
                <w:sz w:val="20"/>
                <w:szCs w:val="20"/>
                <w:lang w:eastAsia="en-GB"/>
              </w:rPr>
              <w:t>27</w:t>
            </w:r>
          </w:p>
        </w:tc>
        <w:tc>
          <w:tcPr>
            <w:tcW w:w="4882" w:type="dxa"/>
            <w:gridSpan w:val="2"/>
            <w:hideMark/>
          </w:tcPr>
          <w:p w14:paraId="17AD75DD" w14:textId="77777777" w:rsidR="00391CC7" w:rsidRPr="00E4322E" w:rsidRDefault="00391CC7" w:rsidP="00391CC7">
            <w:pPr>
              <w:jc w:val="both"/>
              <w:rPr>
                <w:color w:val="000000"/>
                <w:sz w:val="20"/>
                <w:szCs w:val="20"/>
                <w:lang w:eastAsia="en-GB"/>
              </w:rPr>
            </w:pPr>
            <w:r w:rsidRPr="00E4322E">
              <w:rPr>
                <w:color w:val="000000"/>
                <w:sz w:val="20"/>
                <w:szCs w:val="20"/>
                <w:lang w:eastAsia="en-GB"/>
              </w:rPr>
              <w:t>Thuraya XT Pro</w:t>
            </w:r>
          </w:p>
        </w:tc>
        <w:tc>
          <w:tcPr>
            <w:tcW w:w="1701" w:type="dxa"/>
          </w:tcPr>
          <w:p w14:paraId="748F5F45" w14:textId="77777777" w:rsidR="00391CC7" w:rsidRPr="00E4322E" w:rsidRDefault="00391CC7" w:rsidP="00391CC7">
            <w:pPr>
              <w:jc w:val="both"/>
              <w:rPr>
                <w:color w:val="000000"/>
                <w:sz w:val="20"/>
                <w:szCs w:val="20"/>
                <w:lang w:eastAsia="en-GB"/>
              </w:rPr>
            </w:pPr>
          </w:p>
        </w:tc>
        <w:tc>
          <w:tcPr>
            <w:tcW w:w="1984" w:type="dxa"/>
          </w:tcPr>
          <w:p w14:paraId="3B46DEEA" w14:textId="77777777" w:rsidR="00391CC7" w:rsidRPr="00E4322E" w:rsidRDefault="00391CC7" w:rsidP="00391CC7">
            <w:pPr>
              <w:jc w:val="both"/>
              <w:rPr>
                <w:color w:val="000000"/>
                <w:sz w:val="20"/>
                <w:szCs w:val="20"/>
                <w:lang w:eastAsia="en-GB"/>
              </w:rPr>
            </w:pPr>
          </w:p>
        </w:tc>
      </w:tr>
      <w:tr w:rsidR="00391CC7" w:rsidRPr="00E4322E" w14:paraId="005C3579" w14:textId="77777777" w:rsidTr="00391CC7">
        <w:trPr>
          <w:trHeight w:val="315"/>
        </w:trPr>
        <w:tc>
          <w:tcPr>
            <w:tcW w:w="520" w:type="dxa"/>
            <w:hideMark/>
          </w:tcPr>
          <w:p w14:paraId="17266325" w14:textId="77777777" w:rsidR="00391CC7" w:rsidRPr="00E4322E" w:rsidRDefault="00391CC7" w:rsidP="00391CC7">
            <w:pPr>
              <w:jc w:val="both"/>
              <w:rPr>
                <w:color w:val="000000"/>
                <w:sz w:val="20"/>
                <w:szCs w:val="20"/>
                <w:lang w:eastAsia="en-GB"/>
              </w:rPr>
            </w:pPr>
            <w:r w:rsidRPr="00E4322E">
              <w:rPr>
                <w:color w:val="000000"/>
                <w:sz w:val="20"/>
                <w:szCs w:val="20"/>
                <w:lang w:eastAsia="en-GB"/>
              </w:rPr>
              <w:t>28</w:t>
            </w:r>
          </w:p>
        </w:tc>
        <w:tc>
          <w:tcPr>
            <w:tcW w:w="4882" w:type="dxa"/>
            <w:gridSpan w:val="2"/>
            <w:hideMark/>
          </w:tcPr>
          <w:p w14:paraId="36B63D69" w14:textId="77777777" w:rsidR="00391CC7" w:rsidRPr="00E4322E" w:rsidRDefault="00391CC7" w:rsidP="00391CC7">
            <w:pPr>
              <w:jc w:val="both"/>
              <w:rPr>
                <w:color w:val="000000"/>
                <w:sz w:val="20"/>
                <w:szCs w:val="20"/>
                <w:lang w:eastAsia="en-GB"/>
              </w:rPr>
            </w:pPr>
            <w:r w:rsidRPr="00E4322E">
              <w:rPr>
                <w:color w:val="000000"/>
                <w:sz w:val="20"/>
                <w:szCs w:val="20"/>
                <w:lang w:eastAsia="en-GB"/>
              </w:rPr>
              <w:t>Thuraya XT Lite</w:t>
            </w:r>
          </w:p>
        </w:tc>
        <w:tc>
          <w:tcPr>
            <w:tcW w:w="1701" w:type="dxa"/>
          </w:tcPr>
          <w:p w14:paraId="085EBD1D" w14:textId="77777777" w:rsidR="00391CC7" w:rsidRPr="00E4322E" w:rsidRDefault="00391CC7" w:rsidP="00391CC7">
            <w:pPr>
              <w:jc w:val="both"/>
              <w:rPr>
                <w:color w:val="000000"/>
                <w:sz w:val="20"/>
                <w:szCs w:val="20"/>
                <w:lang w:eastAsia="en-GB"/>
              </w:rPr>
            </w:pPr>
          </w:p>
        </w:tc>
        <w:tc>
          <w:tcPr>
            <w:tcW w:w="1984" w:type="dxa"/>
          </w:tcPr>
          <w:p w14:paraId="3589BE74" w14:textId="77777777" w:rsidR="00391CC7" w:rsidRPr="00E4322E" w:rsidRDefault="00391CC7" w:rsidP="00391CC7">
            <w:pPr>
              <w:jc w:val="both"/>
              <w:rPr>
                <w:color w:val="000000"/>
                <w:sz w:val="20"/>
                <w:szCs w:val="20"/>
                <w:lang w:eastAsia="en-GB"/>
              </w:rPr>
            </w:pPr>
          </w:p>
        </w:tc>
      </w:tr>
      <w:tr w:rsidR="00391CC7" w:rsidRPr="00E4322E" w14:paraId="00F003E2" w14:textId="77777777" w:rsidTr="00391CC7">
        <w:trPr>
          <w:trHeight w:val="315"/>
        </w:trPr>
        <w:tc>
          <w:tcPr>
            <w:tcW w:w="520" w:type="dxa"/>
            <w:hideMark/>
          </w:tcPr>
          <w:p w14:paraId="6C7C0173" w14:textId="77777777" w:rsidR="00391CC7" w:rsidRPr="00E4322E" w:rsidRDefault="00391CC7" w:rsidP="00391CC7">
            <w:pPr>
              <w:jc w:val="both"/>
              <w:rPr>
                <w:color w:val="000000"/>
                <w:sz w:val="20"/>
                <w:szCs w:val="20"/>
                <w:lang w:eastAsia="en-GB"/>
              </w:rPr>
            </w:pPr>
            <w:r w:rsidRPr="00E4322E">
              <w:rPr>
                <w:color w:val="000000"/>
                <w:sz w:val="20"/>
                <w:szCs w:val="20"/>
                <w:lang w:eastAsia="en-GB"/>
              </w:rPr>
              <w:t>29</w:t>
            </w:r>
          </w:p>
        </w:tc>
        <w:tc>
          <w:tcPr>
            <w:tcW w:w="4882" w:type="dxa"/>
            <w:gridSpan w:val="2"/>
            <w:hideMark/>
          </w:tcPr>
          <w:p w14:paraId="6C509635" w14:textId="77777777" w:rsidR="00391CC7" w:rsidRPr="00E4322E" w:rsidRDefault="00391CC7" w:rsidP="00391CC7">
            <w:pPr>
              <w:jc w:val="both"/>
              <w:rPr>
                <w:color w:val="000000"/>
                <w:sz w:val="20"/>
                <w:szCs w:val="20"/>
                <w:lang w:eastAsia="en-GB"/>
              </w:rPr>
            </w:pPr>
            <w:r w:rsidRPr="00E4322E">
              <w:rPr>
                <w:color w:val="000000"/>
                <w:sz w:val="20"/>
                <w:szCs w:val="20"/>
                <w:lang w:eastAsia="en-GB"/>
              </w:rPr>
              <w:t>Thuraya XT PRO SAT VDA/ Vehicle</w:t>
            </w:r>
          </w:p>
        </w:tc>
        <w:tc>
          <w:tcPr>
            <w:tcW w:w="1701" w:type="dxa"/>
          </w:tcPr>
          <w:p w14:paraId="6A9F5A06" w14:textId="77777777" w:rsidR="00391CC7" w:rsidRPr="00E4322E" w:rsidRDefault="00391CC7" w:rsidP="00391CC7">
            <w:pPr>
              <w:jc w:val="both"/>
              <w:rPr>
                <w:color w:val="000000"/>
                <w:sz w:val="20"/>
                <w:szCs w:val="20"/>
                <w:lang w:eastAsia="en-GB"/>
              </w:rPr>
            </w:pPr>
          </w:p>
        </w:tc>
        <w:tc>
          <w:tcPr>
            <w:tcW w:w="1984" w:type="dxa"/>
          </w:tcPr>
          <w:p w14:paraId="7E4D923C" w14:textId="77777777" w:rsidR="00391CC7" w:rsidRPr="00E4322E" w:rsidRDefault="00391CC7" w:rsidP="00391CC7">
            <w:pPr>
              <w:jc w:val="both"/>
              <w:rPr>
                <w:color w:val="000000"/>
                <w:sz w:val="20"/>
                <w:szCs w:val="20"/>
                <w:lang w:eastAsia="en-GB"/>
              </w:rPr>
            </w:pPr>
          </w:p>
        </w:tc>
      </w:tr>
      <w:tr w:rsidR="00391CC7" w:rsidRPr="00E4322E" w14:paraId="02B37B69" w14:textId="77777777" w:rsidTr="00391CC7">
        <w:trPr>
          <w:trHeight w:val="315"/>
        </w:trPr>
        <w:tc>
          <w:tcPr>
            <w:tcW w:w="520" w:type="dxa"/>
            <w:hideMark/>
          </w:tcPr>
          <w:p w14:paraId="12D1A0CA" w14:textId="77777777" w:rsidR="00391CC7" w:rsidRPr="00E4322E" w:rsidRDefault="00391CC7" w:rsidP="00391CC7">
            <w:pPr>
              <w:jc w:val="both"/>
              <w:rPr>
                <w:color w:val="000000"/>
                <w:sz w:val="20"/>
                <w:szCs w:val="20"/>
                <w:lang w:eastAsia="en-GB"/>
              </w:rPr>
            </w:pPr>
            <w:r w:rsidRPr="00E4322E">
              <w:rPr>
                <w:color w:val="000000"/>
                <w:sz w:val="20"/>
                <w:szCs w:val="20"/>
                <w:lang w:eastAsia="en-GB"/>
              </w:rPr>
              <w:t>30</w:t>
            </w:r>
          </w:p>
        </w:tc>
        <w:tc>
          <w:tcPr>
            <w:tcW w:w="4882" w:type="dxa"/>
            <w:gridSpan w:val="2"/>
            <w:hideMark/>
          </w:tcPr>
          <w:p w14:paraId="0F1214E4" w14:textId="77777777" w:rsidR="00391CC7" w:rsidRPr="00E4322E" w:rsidRDefault="00391CC7" w:rsidP="00391CC7">
            <w:pPr>
              <w:jc w:val="both"/>
              <w:rPr>
                <w:color w:val="000000"/>
                <w:sz w:val="20"/>
                <w:szCs w:val="20"/>
                <w:lang w:eastAsia="en-GB"/>
              </w:rPr>
            </w:pPr>
            <w:r w:rsidRPr="00E4322E">
              <w:rPr>
                <w:color w:val="000000"/>
                <w:sz w:val="20"/>
                <w:szCs w:val="20"/>
                <w:lang w:eastAsia="en-GB"/>
              </w:rPr>
              <w:t>Thuraya XT PRO SAT Office</w:t>
            </w:r>
          </w:p>
        </w:tc>
        <w:tc>
          <w:tcPr>
            <w:tcW w:w="1701" w:type="dxa"/>
          </w:tcPr>
          <w:p w14:paraId="43B833F3" w14:textId="77777777" w:rsidR="00391CC7" w:rsidRPr="00E4322E" w:rsidRDefault="00391CC7" w:rsidP="00391CC7">
            <w:pPr>
              <w:jc w:val="both"/>
              <w:rPr>
                <w:color w:val="000000"/>
                <w:sz w:val="20"/>
                <w:szCs w:val="20"/>
                <w:lang w:eastAsia="en-GB"/>
              </w:rPr>
            </w:pPr>
          </w:p>
        </w:tc>
        <w:tc>
          <w:tcPr>
            <w:tcW w:w="1984" w:type="dxa"/>
          </w:tcPr>
          <w:p w14:paraId="0CADCD8E" w14:textId="77777777" w:rsidR="00391CC7" w:rsidRPr="00E4322E" w:rsidRDefault="00391CC7" w:rsidP="00391CC7">
            <w:pPr>
              <w:jc w:val="both"/>
              <w:rPr>
                <w:color w:val="000000"/>
                <w:sz w:val="20"/>
                <w:szCs w:val="20"/>
                <w:lang w:eastAsia="en-GB"/>
              </w:rPr>
            </w:pPr>
          </w:p>
        </w:tc>
      </w:tr>
      <w:tr w:rsidR="00391CC7" w:rsidRPr="00E4322E" w14:paraId="0F30C116" w14:textId="77777777" w:rsidTr="00391CC7">
        <w:trPr>
          <w:trHeight w:val="315"/>
        </w:trPr>
        <w:tc>
          <w:tcPr>
            <w:tcW w:w="520" w:type="dxa"/>
          </w:tcPr>
          <w:p w14:paraId="3A920ED0" w14:textId="77777777" w:rsidR="00391CC7" w:rsidRPr="00E4322E" w:rsidRDefault="00391CC7" w:rsidP="00391CC7">
            <w:pPr>
              <w:jc w:val="both"/>
              <w:rPr>
                <w:color w:val="000000"/>
                <w:sz w:val="20"/>
                <w:szCs w:val="20"/>
                <w:lang w:eastAsia="en-GB"/>
              </w:rPr>
            </w:pPr>
            <w:r w:rsidRPr="00E4322E">
              <w:rPr>
                <w:color w:val="000000"/>
                <w:sz w:val="20"/>
                <w:szCs w:val="20"/>
                <w:lang w:eastAsia="en-GB"/>
              </w:rPr>
              <w:t>31</w:t>
            </w:r>
          </w:p>
        </w:tc>
        <w:tc>
          <w:tcPr>
            <w:tcW w:w="4882" w:type="dxa"/>
            <w:gridSpan w:val="2"/>
          </w:tcPr>
          <w:p w14:paraId="104F06BA" w14:textId="77777777" w:rsidR="00391CC7" w:rsidRPr="00E4322E" w:rsidRDefault="00391CC7" w:rsidP="00391CC7">
            <w:pPr>
              <w:jc w:val="both"/>
              <w:rPr>
                <w:b/>
                <w:color w:val="000000"/>
                <w:sz w:val="20"/>
                <w:szCs w:val="20"/>
                <w:lang w:eastAsia="en-GB"/>
              </w:rPr>
            </w:pPr>
            <w:r w:rsidRPr="00E4322E">
              <w:rPr>
                <w:color w:val="000000"/>
                <w:sz w:val="20"/>
                <w:szCs w:val="20"/>
                <w:lang w:eastAsia="en-GB"/>
              </w:rPr>
              <w:t>FDU-XT Thuraya XT</w:t>
            </w:r>
          </w:p>
        </w:tc>
        <w:tc>
          <w:tcPr>
            <w:tcW w:w="1701" w:type="dxa"/>
          </w:tcPr>
          <w:p w14:paraId="42C1CAC9" w14:textId="77777777" w:rsidR="00391CC7" w:rsidRPr="00E4322E" w:rsidRDefault="00391CC7" w:rsidP="00391CC7">
            <w:pPr>
              <w:jc w:val="both"/>
              <w:rPr>
                <w:color w:val="000000"/>
                <w:sz w:val="20"/>
                <w:szCs w:val="20"/>
                <w:lang w:eastAsia="en-GB"/>
              </w:rPr>
            </w:pPr>
          </w:p>
        </w:tc>
        <w:tc>
          <w:tcPr>
            <w:tcW w:w="1984" w:type="dxa"/>
          </w:tcPr>
          <w:p w14:paraId="1F8D6A39" w14:textId="77777777" w:rsidR="00391CC7" w:rsidRPr="00E4322E" w:rsidRDefault="00391CC7" w:rsidP="00391CC7">
            <w:pPr>
              <w:jc w:val="both"/>
              <w:rPr>
                <w:color w:val="000000"/>
                <w:sz w:val="20"/>
                <w:szCs w:val="20"/>
                <w:lang w:eastAsia="en-GB"/>
              </w:rPr>
            </w:pPr>
          </w:p>
        </w:tc>
      </w:tr>
      <w:tr w:rsidR="00391CC7" w:rsidRPr="00E4322E" w14:paraId="2E5D8778" w14:textId="77777777" w:rsidTr="00391CC7">
        <w:trPr>
          <w:trHeight w:val="315"/>
        </w:trPr>
        <w:tc>
          <w:tcPr>
            <w:tcW w:w="520" w:type="dxa"/>
          </w:tcPr>
          <w:p w14:paraId="5C6C1B31" w14:textId="77777777" w:rsidR="00391CC7" w:rsidRPr="00E4322E" w:rsidRDefault="00391CC7" w:rsidP="00391CC7">
            <w:pPr>
              <w:jc w:val="both"/>
              <w:rPr>
                <w:color w:val="000000"/>
                <w:sz w:val="20"/>
                <w:szCs w:val="20"/>
                <w:lang w:eastAsia="en-GB"/>
              </w:rPr>
            </w:pPr>
            <w:r w:rsidRPr="00E4322E">
              <w:rPr>
                <w:color w:val="000000"/>
                <w:sz w:val="20"/>
                <w:szCs w:val="20"/>
                <w:lang w:eastAsia="en-GB"/>
              </w:rPr>
              <w:t>32</w:t>
            </w:r>
          </w:p>
        </w:tc>
        <w:tc>
          <w:tcPr>
            <w:tcW w:w="4882" w:type="dxa"/>
            <w:gridSpan w:val="2"/>
          </w:tcPr>
          <w:p w14:paraId="3A5C1B77" w14:textId="77777777" w:rsidR="00391CC7" w:rsidRPr="00E4322E" w:rsidRDefault="00391CC7" w:rsidP="00391CC7">
            <w:pPr>
              <w:jc w:val="both"/>
              <w:rPr>
                <w:color w:val="000000"/>
                <w:sz w:val="20"/>
                <w:szCs w:val="20"/>
                <w:lang w:eastAsia="en-GB"/>
              </w:rPr>
            </w:pPr>
            <w:r w:rsidRPr="00E4322E">
              <w:rPr>
                <w:color w:val="000000"/>
                <w:sz w:val="20"/>
                <w:szCs w:val="20"/>
                <w:lang w:eastAsia="en-GB"/>
              </w:rPr>
              <w:t>Ka-Band single User Satellite Terminal (optional)</w:t>
            </w:r>
          </w:p>
        </w:tc>
        <w:tc>
          <w:tcPr>
            <w:tcW w:w="1701" w:type="dxa"/>
          </w:tcPr>
          <w:p w14:paraId="7A9676F3" w14:textId="77777777" w:rsidR="00391CC7" w:rsidRPr="00E4322E" w:rsidRDefault="00391CC7" w:rsidP="00391CC7">
            <w:pPr>
              <w:jc w:val="both"/>
              <w:rPr>
                <w:color w:val="000000"/>
                <w:sz w:val="20"/>
                <w:szCs w:val="20"/>
                <w:lang w:eastAsia="en-GB"/>
              </w:rPr>
            </w:pPr>
          </w:p>
        </w:tc>
        <w:tc>
          <w:tcPr>
            <w:tcW w:w="1984" w:type="dxa"/>
          </w:tcPr>
          <w:p w14:paraId="795E367E" w14:textId="77777777" w:rsidR="00391CC7" w:rsidRPr="00E4322E" w:rsidRDefault="00391CC7" w:rsidP="00391CC7">
            <w:pPr>
              <w:jc w:val="both"/>
              <w:rPr>
                <w:color w:val="000000"/>
                <w:sz w:val="20"/>
                <w:szCs w:val="20"/>
                <w:lang w:eastAsia="en-GB"/>
              </w:rPr>
            </w:pPr>
          </w:p>
        </w:tc>
      </w:tr>
      <w:tr w:rsidR="00391CC7" w:rsidRPr="00E4322E" w14:paraId="38660177" w14:textId="77777777" w:rsidTr="00391CC7">
        <w:trPr>
          <w:trHeight w:val="315"/>
        </w:trPr>
        <w:tc>
          <w:tcPr>
            <w:tcW w:w="520" w:type="dxa"/>
          </w:tcPr>
          <w:p w14:paraId="5522DEA2" w14:textId="77777777" w:rsidR="00391CC7" w:rsidRPr="00E4322E" w:rsidRDefault="00391CC7" w:rsidP="00391CC7">
            <w:pPr>
              <w:jc w:val="both"/>
              <w:rPr>
                <w:color w:val="000000"/>
                <w:sz w:val="20"/>
                <w:szCs w:val="20"/>
                <w:lang w:eastAsia="en-GB"/>
              </w:rPr>
            </w:pPr>
            <w:r w:rsidRPr="00E4322E">
              <w:rPr>
                <w:color w:val="000000"/>
                <w:sz w:val="20"/>
                <w:szCs w:val="20"/>
                <w:lang w:eastAsia="en-GB"/>
              </w:rPr>
              <w:t>33</w:t>
            </w:r>
          </w:p>
        </w:tc>
        <w:tc>
          <w:tcPr>
            <w:tcW w:w="4882" w:type="dxa"/>
            <w:gridSpan w:val="2"/>
          </w:tcPr>
          <w:p w14:paraId="35C3D71A" w14:textId="77777777" w:rsidR="00391CC7" w:rsidRPr="00E4322E" w:rsidRDefault="00391CC7" w:rsidP="00391CC7">
            <w:pPr>
              <w:jc w:val="both"/>
              <w:rPr>
                <w:color w:val="000000"/>
                <w:sz w:val="20"/>
                <w:szCs w:val="20"/>
                <w:lang w:eastAsia="en-GB"/>
              </w:rPr>
            </w:pPr>
            <w:r w:rsidRPr="00E4322E">
              <w:rPr>
                <w:color w:val="000000"/>
                <w:sz w:val="20"/>
                <w:szCs w:val="20"/>
                <w:lang w:eastAsia="en-GB"/>
              </w:rPr>
              <w:t>Ka-Band business User Satellite Terminal (optional)</w:t>
            </w:r>
          </w:p>
        </w:tc>
        <w:tc>
          <w:tcPr>
            <w:tcW w:w="1701" w:type="dxa"/>
          </w:tcPr>
          <w:p w14:paraId="351FC9A7" w14:textId="77777777" w:rsidR="00391CC7" w:rsidRPr="00E4322E" w:rsidRDefault="00391CC7" w:rsidP="00391CC7">
            <w:pPr>
              <w:jc w:val="both"/>
              <w:rPr>
                <w:color w:val="000000"/>
                <w:sz w:val="20"/>
                <w:szCs w:val="20"/>
                <w:lang w:eastAsia="en-GB"/>
              </w:rPr>
            </w:pPr>
          </w:p>
        </w:tc>
        <w:tc>
          <w:tcPr>
            <w:tcW w:w="1984" w:type="dxa"/>
          </w:tcPr>
          <w:p w14:paraId="1F87D0E7" w14:textId="77777777" w:rsidR="00391CC7" w:rsidRPr="00E4322E" w:rsidRDefault="00391CC7" w:rsidP="00391CC7">
            <w:pPr>
              <w:jc w:val="both"/>
              <w:rPr>
                <w:color w:val="000000"/>
                <w:sz w:val="20"/>
                <w:szCs w:val="20"/>
                <w:lang w:eastAsia="en-GB"/>
              </w:rPr>
            </w:pPr>
          </w:p>
        </w:tc>
      </w:tr>
      <w:tr w:rsidR="00391CC7" w:rsidRPr="00E4322E" w14:paraId="47D1A777" w14:textId="77777777" w:rsidTr="00391CC7">
        <w:trPr>
          <w:trHeight w:val="315"/>
        </w:trPr>
        <w:tc>
          <w:tcPr>
            <w:tcW w:w="520" w:type="dxa"/>
          </w:tcPr>
          <w:p w14:paraId="3C52FA03" w14:textId="77777777" w:rsidR="00391CC7" w:rsidRPr="00E4322E" w:rsidRDefault="00391CC7" w:rsidP="00391CC7">
            <w:pPr>
              <w:jc w:val="both"/>
              <w:rPr>
                <w:color w:val="000000"/>
                <w:sz w:val="20"/>
                <w:szCs w:val="20"/>
                <w:lang w:eastAsia="en-GB"/>
              </w:rPr>
            </w:pPr>
          </w:p>
        </w:tc>
        <w:tc>
          <w:tcPr>
            <w:tcW w:w="4882" w:type="dxa"/>
            <w:gridSpan w:val="2"/>
          </w:tcPr>
          <w:p w14:paraId="564E1F61" w14:textId="77777777" w:rsidR="00391CC7" w:rsidRPr="00E4322E" w:rsidRDefault="00391CC7" w:rsidP="00391CC7">
            <w:pPr>
              <w:jc w:val="both"/>
              <w:rPr>
                <w:b/>
                <w:color w:val="000000"/>
                <w:sz w:val="20"/>
                <w:szCs w:val="20"/>
                <w:lang w:eastAsia="en-GB"/>
              </w:rPr>
            </w:pPr>
            <w:r w:rsidRPr="00E4322E">
              <w:rPr>
                <w:b/>
                <w:color w:val="000000"/>
                <w:sz w:val="20"/>
                <w:szCs w:val="20"/>
                <w:lang w:eastAsia="en-GB"/>
              </w:rPr>
              <w:t>Accessories</w:t>
            </w:r>
          </w:p>
        </w:tc>
        <w:tc>
          <w:tcPr>
            <w:tcW w:w="1701" w:type="dxa"/>
          </w:tcPr>
          <w:p w14:paraId="0E16A15C" w14:textId="77777777" w:rsidR="00391CC7" w:rsidRPr="00E4322E" w:rsidRDefault="00391CC7" w:rsidP="00391CC7">
            <w:pPr>
              <w:jc w:val="both"/>
              <w:rPr>
                <w:color w:val="000000"/>
                <w:sz w:val="20"/>
                <w:szCs w:val="20"/>
                <w:lang w:eastAsia="en-GB"/>
              </w:rPr>
            </w:pPr>
          </w:p>
        </w:tc>
        <w:tc>
          <w:tcPr>
            <w:tcW w:w="1984" w:type="dxa"/>
          </w:tcPr>
          <w:p w14:paraId="15390717" w14:textId="77777777" w:rsidR="00391CC7" w:rsidRPr="00E4322E" w:rsidRDefault="00391CC7" w:rsidP="00391CC7">
            <w:pPr>
              <w:jc w:val="both"/>
              <w:rPr>
                <w:color w:val="000000"/>
                <w:sz w:val="20"/>
                <w:szCs w:val="20"/>
                <w:lang w:eastAsia="en-GB"/>
              </w:rPr>
            </w:pPr>
          </w:p>
        </w:tc>
      </w:tr>
      <w:tr w:rsidR="00391CC7" w:rsidRPr="00E4322E" w14:paraId="44306AE4" w14:textId="77777777" w:rsidTr="00391CC7">
        <w:trPr>
          <w:trHeight w:val="315"/>
        </w:trPr>
        <w:tc>
          <w:tcPr>
            <w:tcW w:w="520" w:type="dxa"/>
          </w:tcPr>
          <w:p w14:paraId="51125D37" w14:textId="77777777" w:rsidR="00391CC7" w:rsidRPr="00E4322E" w:rsidRDefault="00391CC7" w:rsidP="00391CC7">
            <w:pPr>
              <w:jc w:val="both"/>
              <w:rPr>
                <w:color w:val="000000"/>
                <w:sz w:val="20"/>
                <w:szCs w:val="20"/>
                <w:lang w:eastAsia="en-GB"/>
              </w:rPr>
            </w:pPr>
            <w:r w:rsidRPr="00E4322E">
              <w:rPr>
                <w:color w:val="000000"/>
                <w:sz w:val="20"/>
                <w:szCs w:val="20"/>
                <w:lang w:eastAsia="en-GB"/>
              </w:rPr>
              <w:t>1</w:t>
            </w:r>
          </w:p>
        </w:tc>
        <w:tc>
          <w:tcPr>
            <w:tcW w:w="4882" w:type="dxa"/>
            <w:gridSpan w:val="2"/>
          </w:tcPr>
          <w:p w14:paraId="488EF0C7" w14:textId="77777777" w:rsidR="00391CC7" w:rsidRPr="00E4322E" w:rsidRDefault="00391CC7" w:rsidP="00391CC7">
            <w:pPr>
              <w:jc w:val="both"/>
              <w:rPr>
                <w:color w:val="000000"/>
                <w:sz w:val="20"/>
                <w:szCs w:val="20"/>
                <w:lang w:eastAsia="en-GB"/>
              </w:rPr>
            </w:pPr>
            <w:r w:rsidRPr="00E4322E">
              <w:rPr>
                <w:color w:val="000000"/>
                <w:sz w:val="20"/>
                <w:szCs w:val="20"/>
                <w:lang w:eastAsia="en-GB"/>
              </w:rPr>
              <w:t>Accessories for Inmarsat Terminals, list w/out price</w:t>
            </w:r>
          </w:p>
        </w:tc>
        <w:tc>
          <w:tcPr>
            <w:tcW w:w="1701" w:type="dxa"/>
          </w:tcPr>
          <w:p w14:paraId="2EB7EE6A" w14:textId="77777777" w:rsidR="00391CC7" w:rsidRPr="00E4322E" w:rsidRDefault="00391CC7" w:rsidP="00391CC7">
            <w:pPr>
              <w:jc w:val="both"/>
              <w:rPr>
                <w:color w:val="000000"/>
                <w:sz w:val="20"/>
                <w:szCs w:val="20"/>
                <w:lang w:eastAsia="en-GB"/>
              </w:rPr>
            </w:pPr>
          </w:p>
        </w:tc>
        <w:tc>
          <w:tcPr>
            <w:tcW w:w="1984" w:type="dxa"/>
          </w:tcPr>
          <w:p w14:paraId="61423677" w14:textId="77777777" w:rsidR="00391CC7" w:rsidRPr="00E4322E" w:rsidRDefault="00391CC7" w:rsidP="00391CC7">
            <w:pPr>
              <w:jc w:val="both"/>
              <w:rPr>
                <w:color w:val="000000"/>
                <w:sz w:val="20"/>
                <w:szCs w:val="20"/>
                <w:lang w:eastAsia="en-GB"/>
              </w:rPr>
            </w:pPr>
          </w:p>
        </w:tc>
      </w:tr>
      <w:tr w:rsidR="00391CC7" w:rsidRPr="00E4322E" w14:paraId="79E48B6E" w14:textId="77777777" w:rsidTr="00391CC7">
        <w:trPr>
          <w:trHeight w:val="315"/>
        </w:trPr>
        <w:tc>
          <w:tcPr>
            <w:tcW w:w="520" w:type="dxa"/>
          </w:tcPr>
          <w:p w14:paraId="108189BE" w14:textId="77777777" w:rsidR="00391CC7" w:rsidRPr="00E4322E" w:rsidRDefault="00391CC7" w:rsidP="00391CC7">
            <w:pPr>
              <w:jc w:val="both"/>
              <w:rPr>
                <w:color w:val="000000"/>
                <w:sz w:val="20"/>
                <w:szCs w:val="20"/>
                <w:lang w:eastAsia="en-GB"/>
              </w:rPr>
            </w:pPr>
            <w:r w:rsidRPr="00E4322E">
              <w:rPr>
                <w:color w:val="000000"/>
                <w:sz w:val="20"/>
                <w:szCs w:val="20"/>
                <w:lang w:eastAsia="en-GB"/>
              </w:rPr>
              <w:t>2</w:t>
            </w:r>
          </w:p>
        </w:tc>
        <w:tc>
          <w:tcPr>
            <w:tcW w:w="4882" w:type="dxa"/>
            <w:gridSpan w:val="2"/>
          </w:tcPr>
          <w:p w14:paraId="548DFA7D" w14:textId="77777777" w:rsidR="00391CC7" w:rsidRPr="00E4322E" w:rsidRDefault="00391CC7" w:rsidP="00391CC7">
            <w:pPr>
              <w:jc w:val="both"/>
              <w:rPr>
                <w:color w:val="000000"/>
                <w:sz w:val="20"/>
                <w:szCs w:val="20"/>
                <w:lang w:eastAsia="en-GB"/>
              </w:rPr>
            </w:pPr>
            <w:r w:rsidRPr="00E4322E">
              <w:rPr>
                <w:color w:val="000000"/>
                <w:sz w:val="20"/>
                <w:szCs w:val="20"/>
                <w:lang w:eastAsia="en-GB"/>
              </w:rPr>
              <w:t>Accessories for Iridium Terminals, list w/out price</w:t>
            </w:r>
          </w:p>
        </w:tc>
        <w:tc>
          <w:tcPr>
            <w:tcW w:w="1701" w:type="dxa"/>
          </w:tcPr>
          <w:p w14:paraId="65CF7DA7" w14:textId="77777777" w:rsidR="00391CC7" w:rsidRPr="00E4322E" w:rsidRDefault="00391CC7" w:rsidP="00391CC7">
            <w:pPr>
              <w:jc w:val="both"/>
              <w:rPr>
                <w:color w:val="000000"/>
                <w:sz w:val="20"/>
                <w:szCs w:val="20"/>
                <w:lang w:eastAsia="en-GB"/>
              </w:rPr>
            </w:pPr>
          </w:p>
        </w:tc>
        <w:tc>
          <w:tcPr>
            <w:tcW w:w="1984" w:type="dxa"/>
          </w:tcPr>
          <w:p w14:paraId="64144D40" w14:textId="77777777" w:rsidR="00391CC7" w:rsidRPr="00E4322E" w:rsidRDefault="00391CC7" w:rsidP="00391CC7">
            <w:pPr>
              <w:jc w:val="both"/>
              <w:rPr>
                <w:color w:val="000000"/>
                <w:sz w:val="20"/>
                <w:szCs w:val="20"/>
                <w:lang w:eastAsia="en-GB"/>
              </w:rPr>
            </w:pPr>
          </w:p>
        </w:tc>
      </w:tr>
      <w:tr w:rsidR="00391CC7" w:rsidRPr="00E4322E" w14:paraId="436BADF1" w14:textId="77777777" w:rsidTr="00391CC7">
        <w:trPr>
          <w:trHeight w:val="315"/>
        </w:trPr>
        <w:tc>
          <w:tcPr>
            <w:tcW w:w="520" w:type="dxa"/>
          </w:tcPr>
          <w:p w14:paraId="4FC5EC7A" w14:textId="77777777" w:rsidR="00391CC7" w:rsidRPr="00E4322E" w:rsidRDefault="00391CC7" w:rsidP="00391CC7">
            <w:pPr>
              <w:jc w:val="both"/>
              <w:rPr>
                <w:color w:val="000000"/>
                <w:sz w:val="20"/>
                <w:szCs w:val="20"/>
                <w:lang w:eastAsia="en-GB"/>
              </w:rPr>
            </w:pPr>
            <w:r w:rsidRPr="00E4322E">
              <w:rPr>
                <w:color w:val="000000"/>
                <w:sz w:val="20"/>
                <w:szCs w:val="20"/>
                <w:lang w:eastAsia="en-GB"/>
              </w:rPr>
              <w:t>3</w:t>
            </w:r>
          </w:p>
        </w:tc>
        <w:tc>
          <w:tcPr>
            <w:tcW w:w="4882" w:type="dxa"/>
            <w:gridSpan w:val="2"/>
          </w:tcPr>
          <w:p w14:paraId="770DE559" w14:textId="77777777" w:rsidR="00391CC7" w:rsidRPr="00E4322E" w:rsidRDefault="00391CC7" w:rsidP="00391CC7">
            <w:pPr>
              <w:jc w:val="both"/>
              <w:rPr>
                <w:color w:val="000000"/>
                <w:sz w:val="20"/>
                <w:szCs w:val="20"/>
                <w:lang w:eastAsia="en-GB"/>
              </w:rPr>
            </w:pPr>
            <w:r w:rsidRPr="00E4322E">
              <w:rPr>
                <w:color w:val="000000"/>
                <w:sz w:val="20"/>
                <w:szCs w:val="20"/>
                <w:lang w:eastAsia="en-GB"/>
              </w:rPr>
              <w:t>Accessories for Thuraya Terminals, list w/out price</w:t>
            </w:r>
          </w:p>
        </w:tc>
        <w:tc>
          <w:tcPr>
            <w:tcW w:w="1701" w:type="dxa"/>
          </w:tcPr>
          <w:p w14:paraId="6B249026" w14:textId="77777777" w:rsidR="00391CC7" w:rsidRPr="00E4322E" w:rsidRDefault="00391CC7" w:rsidP="00391CC7">
            <w:pPr>
              <w:jc w:val="both"/>
              <w:rPr>
                <w:color w:val="000000"/>
                <w:sz w:val="20"/>
                <w:szCs w:val="20"/>
                <w:lang w:eastAsia="en-GB"/>
              </w:rPr>
            </w:pPr>
          </w:p>
        </w:tc>
        <w:tc>
          <w:tcPr>
            <w:tcW w:w="1984" w:type="dxa"/>
          </w:tcPr>
          <w:p w14:paraId="74BAF591" w14:textId="77777777" w:rsidR="00391CC7" w:rsidRPr="00E4322E" w:rsidRDefault="00391CC7" w:rsidP="00391CC7">
            <w:pPr>
              <w:jc w:val="both"/>
              <w:rPr>
                <w:color w:val="000000"/>
                <w:sz w:val="20"/>
                <w:szCs w:val="20"/>
                <w:lang w:eastAsia="en-GB"/>
              </w:rPr>
            </w:pPr>
          </w:p>
        </w:tc>
      </w:tr>
    </w:tbl>
    <w:p w14:paraId="14FCD08B" w14:textId="77777777" w:rsidR="00391CC7" w:rsidRDefault="00391CC7" w:rsidP="00391CC7">
      <w:pPr>
        <w:spacing w:after="0" w:line="240" w:lineRule="auto"/>
        <w:jc w:val="both"/>
        <w:rPr>
          <w:sz w:val="20"/>
          <w:szCs w:val="20"/>
        </w:rPr>
      </w:pPr>
    </w:p>
    <w:p w14:paraId="41D91DBE" w14:textId="77777777" w:rsidR="00391CC7" w:rsidRDefault="00391CC7" w:rsidP="00391CC7">
      <w:pPr>
        <w:spacing w:after="0" w:line="240" w:lineRule="auto"/>
        <w:jc w:val="both"/>
        <w:rPr>
          <w:sz w:val="20"/>
          <w:szCs w:val="20"/>
        </w:rPr>
      </w:pPr>
      <w:r>
        <w:rPr>
          <w:sz w:val="20"/>
          <w:szCs w:val="20"/>
        </w:rPr>
        <w:t>* In case of additional comments regarding to warranty terms or hardware repair, please use clear references like footnotes citing the exact No. of line referred to.</w:t>
      </w:r>
    </w:p>
    <w:p w14:paraId="4156D32C" w14:textId="77777777" w:rsidR="00391CC7" w:rsidRPr="00E4322E" w:rsidRDefault="00391CC7" w:rsidP="00391CC7">
      <w:pPr>
        <w:jc w:val="both"/>
        <w:rPr>
          <w:sz w:val="20"/>
          <w:szCs w:val="20"/>
        </w:rPr>
      </w:pPr>
    </w:p>
    <w:p w14:paraId="3AF00DF6" w14:textId="77777777" w:rsidR="00391CC7" w:rsidRPr="00E4322E" w:rsidRDefault="00391CC7" w:rsidP="00391CC7">
      <w:pPr>
        <w:jc w:val="both"/>
        <w:rPr>
          <w:b/>
          <w:sz w:val="20"/>
          <w:szCs w:val="20"/>
          <w:lang w:val="en-US"/>
        </w:rPr>
      </w:pPr>
      <w:bookmarkStart w:id="0" w:name="_Toc381964552"/>
      <w:r w:rsidRPr="00E4322E">
        <w:rPr>
          <w:b/>
          <w:sz w:val="20"/>
          <w:szCs w:val="20"/>
          <w:lang w:val="en-US"/>
        </w:rPr>
        <w:t>C/ DETAILS OF STAFF UNDERTAKING THE ASSIGNMENT</w:t>
      </w:r>
      <w:bookmarkEnd w:id="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0"/>
        <w:gridCol w:w="3521"/>
        <w:gridCol w:w="3251"/>
      </w:tblGrid>
      <w:tr w:rsidR="00391CC7" w:rsidRPr="00E4322E" w14:paraId="0D36D766" w14:textId="77777777" w:rsidTr="00391CC7">
        <w:tc>
          <w:tcPr>
            <w:tcW w:w="5000" w:type="pct"/>
            <w:gridSpan w:val="3"/>
            <w:tcBorders>
              <w:top w:val="single" w:sz="6" w:space="0" w:color="auto"/>
              <w:left w:val="single" w:sz="6" w:space="0" w:color="auto"/>
              <w:bottom w:val="single" w:sz="6" w:space="0" w:color="auto"/>
              <w:right w:val="single" w:sz="6" w:space="0" w:color="auto"/>
            </w:tcBorders>
            <w:hideMark/>
          </w:tcPr>
          <w:p w14:paraId="26545B14" w14:textId="77777777" w:rsidR="00391CC7" w:rsidRPr="00E4322E" w:rsidRDefault="00391CC7" w:rsidP="00391CC7">
            <w:pPr>
              <w:spacing w:after="0" w:line="240" w:lineRule="auto"/>
              <w:jc w:val="both"/>
              <w:rPr>
                <w:sz w:val="20"/>
                <w:szCs w:val="20"/>
              </w:rPr>
            </w:pPr>
            <w:r w:rsidRPr="00E4322E">
              <w:rPr>
                <w:b/>
                <w:sz w:val="20"/>
                <w:szCs w:val="20"/>
              </w:rPr>
              <w:t xml:space="preserve">Key Personnel </w:t>
            </w:r>
          </w:p>
        </w:tc>
      </w:tr>
      <w:tr w:rsidR="00391CC7" w:rsidRPr="00E4322E" w14:paraId="544F0E74" w14:textId="77777777" w:rsidTr="00391CC7">
        <w:tc>
          <w:tcPr>
            <w:tcW w:w="1336" w:type="pct"/>
            <w:tcBorders>
              <w:top w:val="single" w:sz="6" w:space="0" w:color="auto"/>
              <w:left w:val="single" w:sz="6" w:space="0" w:color="auto"/>
              <w:bottom w:val="single" w:sz="6" w:space="0" w:color="auto"/>
              <w:right w:val="single" w:sz="6" w:space="0" w:color="auto"/>
            </w:tcBorders>
            <w:hideMark/>
          </w:tcPr>
          <w:p w14:paraId="0BF22253" w14:textId="77777777" w:rsidR="00391CC7" w:rsidRPr="00E4322E" w:rsidRDefault="00391CC7" w:rsidP="00391CC7">
            <w:pPr>
              <w:spacing w:after="0" w:line="240" w:lineRule="auto"/>
              <w:jc w:val="both"/>
              <w:rPr>
                <w:b/>
                <w:sz w:val="20"/>
                <w:szCs w:val="20"/>
              </w:rPr>
            </w:pPr>
            <w:r w:rsidRPr="00E4322E">
              <w:rPr>
                <w:b/>
                <w:sz w:val="20"/>
                <w:szCs w:val="20"/>
              </w:rPr>
              <w:t>Name</w:t>
            </w:r>
          </w:p>
        </w:tc>
        <w:tc>
          <w:tcPr>
            <w:tcW w:w="1905" w:type="pct"/>
            <w:tcBorders>
              <w:top w:val="single" w:sz="6" w:space="0" w:color="auto"/>
              <w:left w:val="single" w:sz="6" w:space="0" w:color="auto"/>
              <w:bottom w:val="single" w:sz="6" w:space="0" w:color="auto"/>
              <w:right w:val="single" w:sz="6" w:space="0" w:color="auto"/>
            </w:tcBorders>
            <w:hideMark/>
          </w:tcPr>
          <w:p w14:paraId="631B7B74" w14:textId="77777777" w:rsidR="00391CC7" w:rsidRPr="00E4322E" w:rsidRDefault="00391CC7" w:rsidP="00391CC7">
            <w:pPr>
              <w:spacing w:after="0" w:line="240" w:lineRule="auto"/>
              <w:jc w:val="both"/>
              <w:rPr>
                <w:b/>
                <w:sz w:val="20"/>
                <w:szCs w:val="20"/>
              </w:rPr>
            </w:pPr>
            <w:r w:rsidRPr="00E4322E">
              <w:rPr>
                <w:b/>
                <w:sz w:val="20"/>
                <w:szCs w:val="20"/>
              </w:rPr>
              <w:t>Position</w:t>
            </w:r>
          </w:p>
        </w:tc>
        <w:tc>
          <w:tcPr>
            <w:tcW w:w="1759" w:type="pct"/>
            <w:tcBorders>
              <w:top w:val="single" w:sz="6" w:space="0" w:color="auto"/>
              <w:left w:val="single" w:sz="6" w:space="0" w:color="auto"/>
              <w:bottom w:val="single" w:sz="6" w:space="0" w:color="auto"/>
              <w:right w:val="single" w:sz="6" w:space="0" w:color="auto"/>
            </w:tcBorders>
            <w:hideMark/>
          </w:tcPr>
          <w:p w14:paraId="305BFEE9" w14:textId="77777777" w:rsidR="00391CC7" w:rsidRPr="00E4322E" w:rsidRDefault="00391CC7" w:rsidP="00391CC7">
            <w:pPr>
              <w:spacing w:after="0" w:line="240" w:lineRule="auto"/>
              <w:jc w:val="both"/>
              <w:rPr>
                <w:b/>
                <w:sz w:val="20"/>
                <w:szCs w:val="20"/>
              </w:rPr>
            </w:pPr>
            <w:r w:rsidRPr="00E4322E">
              <w:rPr>
                <w:b/>
                <w:sz w:val="20"/>
                <w:szCs w:val="20"/>
              </w:rPr>
              <w:t>Task</w:t>
            </w:r>
          </w:p>
        </w:tc>
      </w:tr>
      <w:tr w:rsidR="00391CC7" w:rsidRPr="00E4322E" w14:paraId="4EE05890" w14:textId="77777777" w:rsidTr="00391CC7">
        <w:tc>
          <w:tcPr>
            <w:tcW w:w="1336" w:type="pct"/>
            <w:tcBorders>
              <w:top w:val="single" w:sz="6" w:space="0" w:color="auto"/>
              <w:left w:val="single" w:sz="6" w:space="0" w:color="auto"/>
              <w:bottom w:val="single" w:sz="6" w:space="0" w:color="auto"/>
              <w:right w:val="single" w:sz="6" w:space="0" w:color="auto"/>
            </w:tcBorders>
          </w:tcPr>
          <w:p w14:paraId="77EA61DD" w14:textId="77777777" w:rsidR="00391CC7" w:rsidRPr="00E4322E" w:rsidRDefault="00391CC7" w:rsidP="00391CC7">
            <w:pPr>
              <w:spacing w:after="0" w:line="240" w:lineRule="auto"/>
              <w:jc w:val="both"/>
              <w:rPr>
                <w:sz w:val="20"/>
                <w:szCs w:val="20"/>
              </w:rPr>
            </w:pPr>
          </w:p>
        </w:tc>
        <w:tc>
          <w:tcPr>
            <w:tcW w:w="1905" w:type="pct"/>
            <w:tcBorders>
              <w:top w:val="single" w:sz="6" w:space="0" w:color="auto"/>
              <w:left w:val="single" w:sz="6" w:space="0" w:color="auto"/>
              <w:bottom w:val="single" w:sz="6" w:space="0" w:color="auto"/>
              <w:right w:val="single" w:sz="6" w:space="0" w:color="auto"/>
            </w:tcBorders>
          </w:tcPr>
          <w:p w14:paraId="75B9406F" w14:textId="77777777" w:rsidR="00391CC7" w:rsidRPr="00E4322E" w:rsidRDefault="00391CC7" w:rsidP="00391CC7">
            <w:pPr>
              <w:spacing w:after="0" w:line="240" w:lineRule="auto"/>
              <w:jc w:val="both"/>
              <w:rPr>
                <w:sz w:val="20"/>
                <w:szCs w:val="20"/>
              </w:rPr>
            </w:pPr>
            <w:r w:rsidRPr="00E4322E">
              <w:rPr>
                <w:sz w:val="20"/>
                <w:szCs w:val="20"/>
              </w:rPr>
              <w:t xml:space="preserve">English speaking (primary) </w:t>
            </w:r>
          </w:p>
        </w:tc>
        <w:tc>
          <w:tcPr>
            <w:tcW w:w="1759" w:type="pct"/>
            <w:tcBorders>
              <w:top w:val="single" w:sz="6" w:space="0" w:color="auto"/>
              <w:left w:val="single" w:sz="6" w:space="0" w:color="auto"/>
              <w:bottom w:val="single" w:sz="6" w:space="0" w:color="auto"/>
              <w:right w:val="single" w:sz="6" w:space="0" w:color="auto"/>
            </w:tcBorders>
          </w:tcPr>
          <w:p w14:paraId="5EE9EAC4" w14:textId="77777777" w:rsidR="00391CC7" w:rsidRPr="00E4322E" w:rsidRDefault="00391CC7" w:rsidP="00391CC7">
            <w:pPr>
              <w:spacing w:after="0" w:line="240" w:lineRule="auto"/>
              <w:jc w:val="both"/>
              <w:rPr>
                <w:sz w:val="20"/>
                <w:szCs w:val="20"/>
              </w:rPr>
            </w:pPr>
          </w:p>
        </w:tc>
      </w:tr>
      <w:tr w:rsidR="00391CC7" w:rsidRPr="00E4322E" w14:paraId="5F916710" w14:textId="77777777" w:rsidTr="00391CC7">
        <w:tc>
          <w:tcPr>
            <w:tcW w:w="1336" w:type="pct"/>
            <w:tcBorders>
              <w:top w:val="single" w:sz="6" w:space="0" w:color="auto"/>
              <w:left w:val="single" w:sz="6" w:space="0" w:color="auto"/>
              <w:bottom w:val="single" w:sz="6" w:space="0" w:color="auto"/>
              <w:right w:val="single" w:sz="6" w:space="0" w:color="auto"/>
            </w:tcBorders>
          </w:tcPr>
          <w:p w14:paraId="0FB273B8" w14:textId="77777777" w:rsidR="00391CC7" w:rsidRPr="00E4322E" w:rsidRDefault="00391CC7" w:rsidP="00391CC7">
            <w:pPr>
              <w:spacing w:after="0" w:line="240" w:lineRule="auto"/>
              <w:jc w:val="both"/>
              <w:rPr>
                <w:sz w:val="20"/>
                <w:szCs w:val="20"/>
              </w:rPr>
            </w:pPr>
          </w:p>
        </w:tc>
        <w:tc>
          <w:tcPr>
            <w:tcW w:w="1905" w:type="pct"/>
            <w:tcBorders>
              <w:top w:val="single" w:sz="6" w:space="0" w:color="auto"/>
              <w:left w:val="single" w:sz="6" w:space="0" w:color="auto"/>
              <w:bottom w:val="single" w:sz="6" w:space="0" w:color="auto"/>
              <w:right w:val="single" w:sz="6" w:space="0" w:color="auto"/>
            </w:tcBorders>
          </w:tcPr>
          <w:p w14:paraId="4C0E006E" w14:textId="77777777" w:rsidR="00391CC7" w:rsidRPr="00E4322E" w:rsidRDefault="00391CC7" w:rsidP="00391CC7">
            <w:pPr>
              <w:spacing w:after="0" w:line="240" w:lineRule="auto"/>
              <w:jc w:val="both"/>
              <w:rPr>
                <w:sz w:val="20"/>
                <w:szCs w:val="20"/>
              </w:rPr>
            </w:pPr>
            <w:r w:rsidRPr="00E4322E">
              <w:rPr>
                <w:sz w:val="20"/>
                <w:szCs w:val="20"/>
              </w:rPr>
              <w:t xml:space="preserve">English speaking (back-up) </w:t>
            </w:r>
          </w:p>
        </w:tc>
        <w:tc>
          <w:tcPr>
            <w:tcW w:w="1759" w:type="pct"/>
            <w:tcBorders>
              <w:top w:val="single" w:sz="6" w:space="0" w:color="auto"/>
              <w:left w:val="single" w:sz="6" w:space="0" w:color="auto"/>
              <w:bottom w:val="single" w:sz="6" w:space="0" w:color="auto"/>
              <w:right w:val="single" w:sz="6" w:space="0" w:color="auto"/>
            </w:tcBorders>
          </w:tcPr>
          <w:p w14:paraId="50336AB4" w14:textId="77777777" w:rsidR="00391CC7" w:rsidRPr="00E4322E" w:rsidRDefault="00391CC7" w:rsidP="00391CC7">
            <w:pPr>
              <w:spacing w:after="0" w:line="240" w:lineRule="auto"/>
              <w:jc w:val="both"/>
              <w:rPr>
                <w:sz w:val="20"/>
                <w:szCs w:val="20"/>
              </w:rPr>
            </w:pPr>
          </w:p>
        </w:tc>
      </w:tr>
    </w:tbl>
    <w:p w14:paraId="682BAB53" w14:textId="77777777" w:rsidR="00391CC7" w:rsidRPr="00E4322E" w:rsidRDefault="00391CC7" w:rsidP="00391CC7">
      <w:pPr>
        <w:jc w:val="both"/>
        <w:rPr>
          <w:sz w:val="20"/>
          <w:szCs w:val="20"/>
        </w:rPr>
      </w:pPr>
    </w:p>
    <w:p w14:paraId="6E58792C" w14:textId="77777777" w:rsidR="00391CC7" w:rsidRPr="00E4322E" w:rsidRDefault="00391CC7" w:rsidP="00391CC7">
      <w:pPr>
        <w:jc w:val="both"/>
        <w:rPr>
          <w:b/>
          <w:sz w:val="20"/>
          <w:szCs w:val="20"/>
          <w:lang w:val="en-AU"/>
        </w:rPr>
      </w:pPr>
      <w:r>
        <w:rPr>
          <w:b/>
          <w:sz w:val="20"/>
          <w:szCs w:val="20"/>
          <w:lang w:val="en-US"/>
        </w:rPr>
        <w:t>D</w:t>
      </w:r>
      <w:r w:rsidRPr="00FD1F7A">
        <w:rPr>
          <w:b/>
          <w:sz w:val="20"/>
          <w:szCs w:val="20"/>
          <w:lang w:val="en-US"/>
        </w:rPr>
        <w:t xml:space="preserve">/ </w:t>
      </w:r>
      <w:r w:rsidRPr="00D2444D">
        <w:rPr>
          <w:b/>
          <w:sz w:val="20"/>
          <w:szCs w:val="20"/>
          <w:lang w:val="en-US"/>
        </w:rPr>
        <w:t>AVERAGE TIME TO RESOLUTION SLA FOR SERVICE DESK</w:t>
      </w:r>
    </w:p>
    <w:p w14:paraId="532D8E03" w14:textId="77777777" w:rsidR="00391CC7" w:rsidRPr="00E4322E" w:rsidRDefault="00391CC7" w:rsidP="00391CC7">
      <w:pPr>
        <w:pStyle w:val="NormalWeb"/>
        <w:spacing w:before="0" w:beforeAutospacing="0" w:after="173" w:afterAutospacing="0"/>
        <w:jc w:val="both"/>
        <w:rPr>
          <w:rFonts w:asciiTheme="minorHAnsi" w:hAnsiTheme="minorHAnsi"/>
          <w:color w:val="C00000"/>
          <w:sz w:val="20"/>
          <w:szCs w:val="20"/>
          <w:lang w:val="en"/>
        </w:rPr>
      </w:pPr>
      <w:r w:rsidRPr="00AF53A9">
        <w:rPr>
          <w:rFonts w:asciiTheme="minorHAnsi" w:hAnsiTheme="minorHAnsi"/>
          <w:sz w:val="20"/>
          <w:szCs w:val="20"/>
          <w:lang w:val="en"/>
        </w:rPr>
        <w:t>The bidder must indicate in the table below the figures with average time of fixing the issues based on the total failure reports from the users and related to network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2074"/>
        <w:gridCol w:w="2074"/>
        <w:gridCol w:w="2177"/>
      </w:tblGrid>
      <w:tr w:rsidR="00391CC7" w:rsidRPr="00AF53A9" w14:paraId="153BCA6A" w14:textId="77777777" w:rsidTr="00391CC7">
        <w:trPr>
          <w:trHeight w:val="330"/>
        </w:trPr>
        <w:tc>
          <w:tcPr>
            <w:tcW w:w="1578" w:type="pct"/>
            <w:shd w:val="clear" w:color="auto" w:fill="auto"/>
            <w:noWrap/>
          </w:tcPr>
          <w:p w14:paraId="15ADDAB1" w14:textId="77777777" w:rsidR="00391CC7" w:rsidRPr="00AF53A9" w:rsidRDefault="00391CC7" w:rsidP="00391CC7">
            <w:pPr>
              <w:jc w:val="both"/>
              <w:rPr>
                <w:b/>
                <w:bCs/>
                <w:sz w:val="20"/>
                <w:szCs w:val="20"/>
              </w:rPr>
            </w:pPr>
          </w:p>
        </w:tc>
        <w:tc>
          <w:tcPr>
            <w:tcW w:w="1122" w:type="pct"/>
          </w:tcPr>
          <w:p w14:paraId="49AB645C" w14:textId="77777777" w:rsidR="00391CC7" w:rsidRPr="00AF53A9" w:rsidRDefault="00391CC7" w:rsidP="00391CC7">
            <w:pPr>
              <w:jc w:val="both"/>
              <w:rPr>
                <w:b/>
                <w:bCs/>
                <w:sz w:val="20"/>
                <w:szCs w:val="20"/>
              </w:rPr>
            </w:pPr>
            <w:r w:rsidRPr="00AF53A9">
              <w:rPr>
                <w:b/>
                <w:bCs/>
                <w:sz w:val="20"/>
                <w:szCs w:val="20"/>
              </w:rPr>
              <w:t>Iridium</w:t>
            </w:r>
          </w:p>
        </w:tc>
        <w:tc>
          <w:tcPr>
            <w:tcW w:w="1122" w:type="pct"/>
            <w:shd w:val="clear" w:color="auto" w:fill="auto"/>
            <w:noWrap/>
          </w:tcPr>
          <w:p w14:paraId="4F35EFC4" w14:textId="77777777" w:rsidR="00391CC7" w:rsidRPr="00AF53A9" w:rsidRDefault="00391CC7" w:rsidP="00391CC7">
            <w:pPr>
              <w:jc w:val="both"/>
              <w:rPr>
                <w:b/>
                <w:bCs/>
                <w:sz w:val="20"/>
                <w:szCs w:val="20"/>
              </w:rPr>
            </w:pPr>
            <w:r w:rsidRPr="00AF53A9">
              <w:rPr>
                <w:b/>
                <w:bCs/>
                <w:sz w:val="20"/>
                <w:szCs w:val="20"/>
              </w:rPr>
              <w:t>Inmarsat</w:t>
            </w:r>
          </w:p>
        </w:tc>
        <w:tc>
          <w:tcPr>
            <w:tcW w:w="1178" w:type="pct"/>
            <w:shd w:val="clear" w:color="auto" w:fill="auto"/>
            <w:noWrap/>
          </w:tcPr>
          <w:p w14:paraId="633C23F1" w14:textId="77777777" w:rsidR="00391CC7" w:rsidRPr="00AF53A9" w:rsidRDefault="00391CC7" w:rsidP="00391CC7">
            <w:pPr>
              <w:jc w:val="both"/>
              <w:rPr>
                <w:b/>
                <w:bCs/>
                <w:sz w:val="20"/>
                <w:szCs w:val="20"/>
              </w:rPr>
            </w:pPr>
            <w:r w:rsidRPr="00AF53A9">
              <w:rPr>
                <w:b/>
                <w:bCs/>
                <w:sz w:val="20"/>
                <w:szCs w:val="20"/>
              </w:rPr>
              <w:t xml:space="preserve"> Thuraya</w:t>
            </w:r>
          </w:p>
        </w:tc>
      </w:tr>
      <w:tr w:rsidR="00391CC7" w:rsidRPr="00AF53A9" w14:paraId="0B0B9698" w14:textId="77777777" w:rsidTr="00391CC7">
        <w:trPr>
          <w:trHeight w:val="183"/>
        </w:trPr>
        <w:tc>
          <w:tcPr>
            <w:tcW w:w="1578" w:type="pct"/>
            <w:shd w:val="clear" w:color="auto" w:fill="auto"/>
            <w:noWrap/>
          </w:tcPr>
          <w:p w14:paraId="31D113A2" w14:textId="77777777" w:rsidR="00391CC7" w:rsidRPr="00AF53A9" w:rsidRDefault="00391CC7" w:rsidP="00391CC7">
            <w:pPr>
              <w:spacing w:before="100" w:beforeAutospacing="1" w:after="100" w:afterAutospacing="1"/>
              <w:jc w:val="both"/>
              <w:rPr>
                <w:bCs/>
                <w:sz w:val="20"/>
                <w:szCs w:val="20"/>
              </w:rPr>
            </w:pPr>
            <w:r w:rsidRPr="00AF53A9">
              <w:rPr>
                <w:bCs/>
                <w:sz w:val="20"/>
                <w:szCs w:val="20"/>
              </w:rPr>
              <w:t>Mean time to recover service</w:t>
            </w:r>
          </w:p>
        </w:tc>
        <w:tc>
          <w:tcPr>
            <w:tcW w:w="1122" w:type="pct"/>
          </w:tcPr>
          <w:p w14:paraId="3CEB007F" w14:textId="77777777" w:rsidR="00391CC7" w:rsidRPr="00AF53A9" w:rsidRDefault="00391CC7" w:rsidP="00391CC7">
            <w:pPr>
              <w:jc w:val="both"/>
              <w:rPr>
                <w:sz w:val="20"/>
                <w:szCs w:val="20"/>
              </w:rPr>
            </w:pPr>
          </w:p>
        </w:tc>
        <w:tc>
          <w:tcPr>
            <w:tcW w:w="1122" w:type="pct"/>
            <w:shd w:val="clear" w:color="auto" w:fill="auto"/>
            <w:noWrap/>
          </w:tcPr>
          <w:p w14:paraId="1E7EEF64" w14:textId="77777777" w:rsidR="00391CC7" w:rsidRPr="00AF53A9" w:rsidRDefault="00391CC7" w:rsidP="00391CC7">
            <w:pPr>
              <w:jc w:val="both"/>
              <w:rPr>
                <w:sz w:val="20"/>
                <w:szCs w:val="20"/>
              </w:rPr>
            </w:pPr>
          </w:p>
        </w:tc>
        <w:tc>
          <w:tcPr>
            <w:tcW w:w="1178" w:type="pct"/>
            <w:shd w:val="clear" w:color="auto" w:fill="auto"/>
            <w:noWrap/>
          </w:tcPr>
          <w:p w14:paraId="06B28E59" w14:textId="77777777" w:rsidR="00391CC7" w:rsidRPr="00AF53A9" w:rsidRDefault="00391CC7" w:rsidP="00391CC7">
            <w:pPr>
              <w:jc w:val="both"/>
              <w:rPr>
                <w:sz w:val="20"/>
                <w:szCs w:val="20"/>
              </w:rPr>
            </w:pPr>
          </w:p>
        </w:tc>
      </w:tr>
      <w:tr w:rsidR="00391CC7" w:rsidRPr="00AF53A9" w14:paraId="050AC627" w14:textId="77777777" w:rsidTr="00391CC7">
        <w:trPr>
          <w:trHeight w:val="183"/>
        </w:trPr>
        <w:tc>
          <w:tcPr>
            <w:tcW w:w="1578" w:type="pct"/>
            <w:shd w:val="clear" w:color="auto" w:fill="auto"/>
            <w:noWrap/>
          </w:tcPr>
          <w:p w14:paraId="569D09C7" w14:textId="77777777" w:rsidR="00391CC7" w:rsidRPr="00AF53A9" w:rsidRDefault="00391CC7" w:rsidP="00391CC7">
            <w:pPr>
              <w:spacing w:before="100" w:beforeAutospacing="1" w:after="100" w:afterAutospacing="1"/>
              <w:jc w:val="both"/>
              <w:rPr>
                <w:bCs/>
                <w:sz w:val="20"/>
                <w:szCs w:val="20"/>
              </w:rPr>
            </w:pPr>
            <w:r w:rsidRPr="00AF53A9">
              <w:rPr>
                <w:bCs/>
                <w:sz w:val="20"/>
                <w:szCs w:val="20"/>
              </w:rPr>
              <w:t>Mean time between failures</w:t>
            </w:r>
          </w:p>
        </w:tc>
        <w:tc>
          <w:tcPr>
            <w:tcW w:w="1122" w:type="pct"/>
          </w:tcPr>
          <w:p w14:paraId="618CF8D9" w14:textId="77777777" w:rsidR="00391CC7" w:rsidRPr="00AF53A9" w:rsidRDefault="00391CC7" w:rsidP="00391CC7">
            <w:pPr>
              <w:jc w:val="both"/>
              <w:rPr>
                <w:sz w:val="20"/>
                <w:szCs w:val="20"/>
              </w:rPr>
            </w:pPr>
          </w:p>
        </w:tc>
        <w:tc>
          <w:tcPr>
            <w:tcW w:w="1122" w:type="pct"/>
            <w:shd w:val="clear" w:color="auto" w:fill="auto"/>
            <w:noWrap/>
          </w:tcPr>
          <w:p w14:paraId="783389B3" w14:textId="77777777" w:rsidR="00391CC7" w:rsidRPr="00AF53A9" w:rsidRDefault="00391CC7" w:rsidP="00391CC7">
            <w:pPr>
              <w:jc w:val="both"/>
              <w:rPr>
                <w:sz w:val="20"/>
                <w:szCs w:val="20"/>
              </w:rPr>
            </w:pPr>
          </w:p>
        </w:tc>
        <w:tc>
          <w:tcPr>
            <w:tcW w:w="1178" w:type="pct"/>
            <w:shd w:val="clear" w:color="auto" w:fill="auto"/>
            <w:noWrap/>
          </w:tcPr>
          <w:p w14:paraId="6C36954E" w14:textId="77777777" w:rsidR="00391CC7" w:rsidRPr="00AF53A9" w:rsidRDefault="00391CC7" w:rsidP="00391CC7">
            <w:pPr>
              <w:jc w:val="both"/>
              <w:rPr>
                <w:sz w:val="20"/>
                <w:szCs w:val="20"/>
              </w:rPr>
            </w:pPr>
          </w:p>
        </w:tc>
      </w:tr>
      <w:tr w:rsidR="00391CC7" w:rsidRPr="00AF53A9" w14:paraId="79F66759" w14:textId="77777777" w:rsidTr="00391CC7">
        <w:trPr>
          <w:trHeight w:val="183"/>
        </w:trPr>
        <w:tc>
          <w:tcPr>
            <w:tcW w:w="1578" w:type="pct"/>
            <w:shd w:val="clear" w:color="auto" w:fill="auto"/>
            <w:noWrap/>
          </w:tcPr>
          <w:p w14:paraId="0960808A" w14:textId="77777777" w:rsidR="00391CC7" w:rsidRPr="00AF53A9" w:rsidRDefault="00391CC7" w:rsidP="00391CC7">
            <w:pPr>
              <w:spacing w:before="100" w:beforeAutospacing="1" w:after="100" w:afterAutospacing="1"/>
              <w:jc w:val="both"/>
              <w:rPr>
                <w:bCs/>
                <w:sz w:val="20"/>
                <w:szCs w:val="20"/>
              </w:rPr>
            </w:pPr>
            <w:r w:rsidRPr="00AF53A9">
              <w:rPr>
                <w:bCs/>
                <w:sz w:val="20"/>
                <w:szCs w:val="20"/>
              </w:rPr>
              <w:t>Mean down time</w:t>
            </w:r>
          </w:p>
        </w:tc>
        <w:tc>
          <w:tcPr>
            <w:tcW w:w="1122" w:type="pct"/>
          </w:tcPr>
          <w:p w14:paraId="562FF4B7" w14:textId="77777777" w:rsidR="00391CC7" w:rsidRPr="00AF53A9" w:rsidRDefault="00391CC7" w:rsidP="00391CC7">
            <w:pPr>
              <w:jc w:val="both"/>
              <w:rPr>
                <w:sz w:val="20"/>
                <w:szCs w:val="20"/>
              </w:rPr>
            </w:pPr>
          </w:p>
        </w:tc>
        <w:tc>
          <w:tcPr>
            <w:tcW w:w="1122" w:type="pct"/>
            <w:shd w:val="clear" w:color="auto" w:fill="auto"/>
            <w:noWrap/>
          </w:tcPr>
          <w:p w14:paraId="08CBEE5F" w14:textId="77777777" w:rsidR="00391CC7" w:rsidRPr="00AF53A9" w:rsidRDefault="00391CC7" w:rsidP="00391CC7">
            <w:pPr>
              <w:jc w:val="both"/>
              <w:rPr>
                <w:sz w:val="20"/>
                <w:szCs w:val="20"/>
              </w:rPr>
            </w:pPr>
          </w:p>
        </w:tc>
        <w:tc>
          <w:tcPr>
            <w:tcW w:w="1178" w:type="pct"/>
            <w:shd w:val="clear" w:color="auto" w:fill="auto"/>
            <w:noWrap/>
          </w:tcPr>
          <w:p w14:paraId="1284567B" w14:textId="77777777" w:rsidR="00391CC7" w:rsidRPr="00AF53A9" w:rsidRDefault="00391CC7" w:rsidP="00391CC7">
            <w:pPr>
              <w:jc w:val="both"/>
              <w:rPr>
                <w:sz w:val="20"/>
                <w:szCs w:val="20"/>
              </w:rPr>
            </w:pPr>
          </w:p>
        </w:tc>
      </w:tr>
      <w:tr w:rsidR="00391CC7" w:rsidRPr="00AF53A9" w14:paraId="0E8E97E0" w14:textId="77777777" w:rsidTr="00391CC7">
        <w:trPr>
          <w:trHeight w:val="183"/>
        </w:trPr>
        <w:tc>
          <w:tcPr>
            <w:tcW w:w="1578" w:type="pct"/>
            <w:shd w:val="clear" w:color="auto" w:fill="auto"/>
            <w:noWrap/>
          </w:tcPr>
          <w:p w14:paraId="7CE7CA26" w14:textId="77777777" w:rsidR="00391CC7" w:rsidRPr="00AF53A9" w:rsidRDefault="00391CC7" w:rsidP="00391CC7">
            <w:pPr>
              <w:spacing w:before="100" w:beforeAutospacing="1" w:after="100" w:afterAutospacing="1"/>
              <w:jc w:val="both"/>
              <w:rPr>
                <w:bCs/>
                <w:sz w:val="20"/>
                <w:szCs w:val="20"/>
              </w:rPr>
            </w:pPr>
            <w:r w:rsidRPr="00AF53A9">
              <w:rPr>
                <w:bCs/>
                <w:sz w:val="20"/>
                <w:szCs w:val="20"/>
              </w:rPr>
              <w:t>Mean Time To Repair /devices</w:t>
            </w:r>
          </w:p>
        </w:tc>
        <w:tc>
          <w:tcPr>
            <w:tcW w:w="1122" w:type="pct"/>
          </w:tcPr>
          <w:p w14:paraId="63430791" w14:textId="77777777" w:rsidR="00391CC7" w:rsidRPr="00AF53A9" w:rsidRDefault="00391CC7" w:rsidP="00391CC7">
            <w:pPr>
              <w:jc w:val="both"/>
              <w:rPr>
                <w:sz w:val="20"/>
                <w:szCs w:val="20"/>
              </w:rPr>
            </w:pPr>
          </w:p>
        </w:tc>
        <w:tc>
          <w:tcPr>
            <w:tcW w:w="1122" w:type="pct"/>
            <w:shd w:val="clear" w:color="auto" w:fill="auto"/>
            <w:noWrap/>
          </w:tcPr>
          <w:p w14:paraId="1D8637F2" w14:textId="77777777" w:rsidR="00391CC7" w:rsidRPr="00AF53A9" w:rsidRDefault="00391CC7" w:rsidP="00391CC7">
            <w:pPr>
              <w:jc w:val="both"/>
              <w:rPr>
                <w:sz w:val="20"/>
                <w:szCs w:val="20"/>
              </w:rPr>
            </w:pPr>
          </w:p>
        </w:tc>
        <w:tc>
          <w:tcPr>
            <w:tcW w:w="1178" w:type="pct"/>
            <w:shd w:val="clear" w:color="auto" w:fill="auto"/>
            <w:noWrap/>
          </w:tcPr>
          <w:p w14:paraId="411CF277" w14:textId="77777777" w:rsidR="00391CC7" w:rsidRPr="00AF53A9" w:rsidRDefault="00391CC7" w:rsidP="00391CC7">
            <w:pPr>
              <w:jc w:val="both"/>
              <w:rPr>
                <w:sz w:val="20"/>
                <w:szCs w:val="20"/>
              </w:rPr>
            </w:pPr>
          </w:p>
        </w:tc>
      </w:tr>
    </w:tbl>
    <w:p w14:paraId="0F651B49" w14:textId="77777777" w:rsidR="00391CC7" w:rsidRPr="00E4322E" w:rsidRDefault="00391CC7" w:rsidP="00391CC7">
      <w:pPr>
        <w:jc w:val="both"/>
        <w:rPr>
          <w:sz w:val="20"/>
          <w:szCs w:val="20"/>
        </w:rPr>
      </w:pPr>
    </w:p>
    <w:p w14:paraId="34D467C2" w14:textId="77777777" w:rsidR="00391CC7" w:rsidRPr="00FA2CAB" w:rsidRDefault="00391CC7" w:rsidP="00391CC7">
      <w:pPr>
        <w:spacing w:after="0" w:line="240" w:lineRule="auto"/>
        <w:rPr>
          <w:rFonts w:cs="Tahoma"/>
          <w:sz w:val="20"/>
          <w:szCs w:val="20"/>
        </w:rPr>
      </w:pPr>
      <w:r w:rsidRPr="00FA2CAB">
        <w:rPr>
          <w:rFonts w:cs="Tahoma"/>
          <w:sz w:val="20"/>
          <w:szCs w:val="20"/>
        </w:rPr>
        <w:t>Company name</w:t>
      </w:r>
      <w:r>
        <w:rPr>
          <w:rFonts w:cs="Tahoma"/>
          <w:sz w:val="20"/>
          <w:szCs w:val="20"/>
        </w:rPr>
        <w:t>, address, telephone, email</w:t>
      </w:r>
      <w:r w:rsidRPr="00FA2CAB">
        <w:rPr>
          <w:rFonts w:cs="Tahoma"/>
          <w:sz w:val="20"/>
          <w:szCs w:val="20"/>
        </w:rPr>
        <w:t xml:space="preserve">: </w:t>
      </w:r>
    </w:p>
    <w:p w14:paraId="539D45B5" w14:textId="77777777" w:rsidR="00391CC7" w:rsidRPr="00FA2CAB" w:rsidRDefault="00391CC7" w:rsidP="00391CC7">
      <w:pPr>
        <w:spacing w:after="0" w:line="240" w:lineRule="auto"/>
        <w:rPr>
          <w:rFonts w:cs="Tahoma"/>
          <w:sz w:val="20"/>
          <w:szCs w:val="20"/>
        </w:rPr>
      </w:pPr>
      <w:r w:rsidRPr="00FA2CAB">
        <w:rPr>
          <w:rFonts w:cs="Tahoma"/>
          <w:sz w:val="20"/>
          <w:szCs w:val="20"/>
        </w:rPr>
        <w:t>Authorized representative’s name and signature:</w:t>
      </w:r>
    </w:p>
    <w:p w14:paraId="53880E7D" w14:textId="77777777" w:rsidR="00391CC7" w:rsidRPr="00E3313C" w:rsidRDefault="00391CC7" w:rsidP="00391CC7">
      <w:pPr>
        <w:rPr>
          <w:rFonts w:ascii="Helvetica" w:eastAsia="Times New Roman" w:hAnsi="Helvetica" w:cs="Times New Roman"/>
          <w:b/>
          <w:sz w:val="32"/>
          <w:szCs w:val="20"/>
        </w:rPr>
      </w:pPr>
      <w:r w:rsidRPr="00E3313C">
        <w:rPr>
          <w:rFonts w:ascii="Helvetica" w:eastAsia="Times New Roman" w:hAnsi="Helvetica" w:cs="Times New Roman"/>
          <w:b/>
          <w:sz w:val="32"/>
          <w:szCs w:val="20"/>
        </w:rPr>
        <w:br w:type="page"/>
      </w:r>
    </w:p>
    <w:p w14:paraId="25A0B42B" w14:textId="77777777" w:rsidR="00391CC7" w:rsidRDefault="00391CC7" w:rsidP="00391CC7">
      <w:pPr>
        <w:pStyle w:val="Heading1"/>
        <w:ind w:right="-330"/>
        <w:jc w:val="center"/>
      </w:pPr>
      <w:r w:rsidRPr="00E3313C">
        <w:lastRenderedPageBreak/>
        <w:t xml:space="preserve">ANNEX </w:t>
      </w:r>
      <w:r>
        <w:t>E</w:t>
      </w:r>
      <w:r w:rsidRPr="00E3313C">
        <w:t xml:space="preserve"> – FINANCIAL </w:t>
      </w:r>
      <w:r>
        <w:t>PROPOSAL</w:t>
      </w:r>
      <w:r w:rsidRPr="00E3313C">
        <w:t xml:space="preserve"> – PRICING FORMAT</w:t>
      </w:r>
    </w:p>
    <w:tbl>
      <w:tblPr>
        <w:tblW w:w="8963"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391CC7" w:rsidRPr="00E3313C" w14:paraId="4653DBFB" w14:textId="77777777" w:rsidTr="00391CC7">
        <w:trPr>
          <w:trHeight w:val="730"/>
          <w:jc w:val="center"/>
        </w:trPr>
        <w:tc>
          <w:tcPr>
            <w:tcW w:w="8963" w:type="dxa"/>
            <w:shd w:val="clear" w:color="auto" w:fill="auto"/>
          </w:tcPr>
          <w:p w14:paraId="212C9889" w14:textId="77777777" w:rsidR="00391CC7" w:rsidRPr="00F678F6" w:rsidRDefault="00391CC7" w:rsidP="00391CC7">
            <w:pPr>
              <w:spacing w:after="0" w:line="240" w:lineRule="auto"/>
              <w:jc w:val="both"/>
              <w:rPr>
                <w:rFonts w:eastAsia="Times New Roman" w:cs="Times New Roman"/>
                <w:sz w:val="20"/>
                <w:szCs w:val="20"/>
                <w:lang w:val="en-AU"/>
              </w:rPr>
            </w:pPr>
            <w:r w:rsidRPr="008A2302">
              <w:rPr>
                <w:b/>
                <w:color w:val="008000"/>
                <w:sz w:val="20"/>
                <w:szCs w:val="20"/>
              </w:rPr>
              <w:t xml:space="preserve">Notes to </w:t>
            </w:r>
            <w:r>
              <w:rPr>
                <w:b/>
                <w:color w:val="008000"/>
                <w:sz w:val="20"/>
                <w:szCs w:val="20"/>
              </w:rPr>
              <w:t>Proposers</w:t>
            </w:r>
            <w:r w:rsidRPr="008A2302">
              <w:rPr>
                <w:color w:val="008000"/>
                <w:sz w:val="20"/>
                <w:szCs w:val="20"/>
              </w:rPr>
              <w:t xml:space="preserve">:  </w:t>
            </w:r>
            <w:r w:rsidRPr="00FE6B76">
              <w:rPr>
                <w:rFonts w:cs="Tahoma"/>
                <w:sz w:val="20"/>
                <w:szCs w:val="20"/>
              </w:rPr>
              <w:t xml:space="preserve">Please use </w:t>
            </w:r>
            <w:r>
              <w:rPr>
                <w:rFonts w:cs="Tahoma"/>
                <w:sz w:val="20"/>
                <w:szCs w:val="20"/>
              </w:rPr>
              <w:t>these forms</w:t>
            </w:r>
            <w:r w:rsidRPr="00FE6B76">
              <w:rPr>
                <w:rFonts w:cs="Tahoma"/>
                <w:sz w:val="20"/>
                <w:szCs w:val="20"/>
              </w:rPr>
              <w:t xml:space="preserve"> for the submission of your </w:t>
            </w:r>
            <w:r>
              <w:rPr>
                <w:rFonts w:cs="Tahoma"/>
                <w:sz w:val="20"/>
                <w:szCs w:val="20"/>
              </w:rPr>
              <w:t>F</w:t>
            </w:r>
            <w:r w:rsidRPr="00FE6B76">
              <w:rPr>
                <w:rFonts w:cs="Tahoma"/>
                <w:sz w:val="20"/>
                <w:szCs w:val="20"/>
              </w:rPr>
              <w:t xml:space="preserve">inancial </w:t>
            </w:r>
            <w:r>
              <w:rPr>
                <w:rFonts w:cs="Tahoma"/>
                <w:sz w:val="20"/>
                <w:szCs w:val="20"/>
              </w:rPr>
              <w:t>Proposal</w:t>
            </w:r>
            <w:r w:rsidRPr="00FE6B76">
              <w:rPr>
                <w:rFonts w:cs="Tahoma"/>
                <w:sz w:val="20"/>
                <w:szCs w:val="20"/>
              </w:rPr>
              <w:t xml:space="preserve">. </w:t>
            </w:r>
          </w:p>
          <w:p w14:paraId="46E47B1D" w14:textId="77777777" w:rsidR="00391CC7" w:rsidRPr="00FE6B76" w:rsidRDefault="00391CC7" w:rsidP="00391CC7">
            <w:pPr>
              <w:spacing w:after="0" w:line="240" w:lineRule="auto"/>
              <w:jc w:val="both"/>
              <w:rPr>
                <w:rFonts w:cs="Tahoma"/>
                <w:sz w:val="20"/>
                <w:szCs w:val="20"/>
              </w:rPr>
            </w:pPr>
            <w:r w:rsidRPr="00F678F6">
              <w:rPr>
                <w:rFonts w:eastAsia="Times New Roman" w:cs="Times New Roman"/>
                <w:sz w:val="20"/>
                <w:szCs w:val="20"/>
                <w:lang w:val="en-AU"/>
              </w:rPr>
              <w:t>Please fill white cells only</w:t>
            </w:r>
            <w:r>
              <w:rPr>
                <w:rFonts w:eastAsia="Times New Roman" w:cs="Times New Roman"/>
                <w:sz w:val="20"/>
                <w:szCs w:val="20"/>
                <w:lang w:val="en-AU"/>
              </w:rPr>
              <w:t>. Cells may be added or deleted retaining the overall purpose of the table.</w:t>
            </w:r>
          </w:p>
        </w:tc>
      </w:tr>
    </w:tbl>
    <w:p w14:paraId="1A2AFADC" w14:textId="77777777" w:rsidR="00391CC7" w:rsidRDefault="00391CC7" w:rsidP="00391CC7">
      <w:pPr>
        <w:spacing w:after="0"/>
        <w:rPr>
          <w:b/>
          <w:sz w:val="20"/>
          <w:szCs w:val="20"/>
          <w:lang w:val="en-US"/>
        </w:rPr>
      </w:pPr>
    </w:p>
    <w:p w14:paraId="7DE6991E" w14:textId="77777777" w:rsidR="00391CC7" w:rsidRPr="00CA01B5" w:rsidRDefault="00391CC7" w:rsidP="00391CC7">
      <w:pPr>
        <w:jc w:val="both"/>
        <w:rPr>
          <w:b/>
          <w:sz w:val="20"/>
          <w:szCs w:val="20"/>
          <w:u w:val="single"/>
          <w:lang w:val="en-US"/>
        </w:rPr>
      </w:pPr>
      <w:r w:rsidRPr="00CA01B5">
        <w:rPr>
          <w:b/>
          <w:sz w:val="20"/>
          <w:szCs w:val="20"/>
          <w:u w:val="single"/>
          <w:lang w:val="en-US"/>
        </w:rPr>
        <w:t xml:space="preserve">A/ PROVISION SATELLITE VOICE AND DATA SERVICES </w:t>
      </w:r>
    </w:p>
    <w:p w14:paraId="128D13E1" w14:textId="77777777" w:rsidR="00391CC7" w:rsidRPr="00CA01B5" w:rsidRDefault="00391CC7" w:rsidP="00391CC7">
      <w:pPr>
        <w:jc w:val="both"/>
        <w:rPr>
          <w:b/>
          <w:color w:val="000000"/>
          <w:sz w:val="20"/>
          <w:szCs w:val="20"/>
          <w:u w:val="single"/>
          <w:lang w:val="en-US"/>
        </w:rPr>
      </w:pPr>
      <w:r w:rsidRPr="00CA01B5">
        <w:rPr>
          <w:b/>
          <w:color w:val="000000"/>
          <w:sz w:val="20"/>
          <w:szCs w:val="20"/>
          <w:u w:val="single"/>
          <w:lang w:val="en-US"/>
        </w:rPr>
        <w:t>A1/ Inmarsat Voice and Data Services</w:t>
      </w:r>
      <w:r>
        <w:rPr>
          <w:b/>
          <w:color w:val="000000"/>
          <w:sz w:val="20"/>
          <w:szCs w:val="20"/>
          <w:u w:val="single"/>
          <w:lang w:val="en-US"/>
        </w:rPr>
        <w:t xml:space="preserve"> (EUR)</w:t>
      </w:r>
    </w:p>
    <w:tbl>
      <w:tblPr>
        <w:tblW w:w="5000" w:type="pct"/>
        <w:tblCellMar>
          <w:left w:w="54" w:type="dxa"/>
          <w:right w:w="54" w:type="dxa"/>
        </w:tblCellMar>
        <w:tblLook w:val="0000" w:firstRow="0" w:lastRow="0" w:firstColumn="0" w:lastColumn="0" w:noHBand="0" w:noVBand="0"/>
      </w:tblPr>
      <w:tblGrid>
        <w:gridCol w:w="2226"/>
        <w:gridCol w:w="1016"/>
        <w:gridCol w:w="1021"/>
        <w:gridCol w:w="1147"/>
        <w:gridCol w:w="1038"/>
        <w:gridCol w:w="1257"/>
        <w:gridCol w:w="1429"/>
      </w:tblGrid>
      <w:tr w:rsidR="00391CC7" w:rsidRPr="00CA01B5" w14:paraId="69F41145" w14:textId="77777777" w:rsidTr="00391CC7">
        <w:trPr>
          <w:trHeight w:hRule="exact" w:val="268"/>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49405B81" w14:textId="77777777" w:rsidR="00391CC7" w:rsidRPr="00CA01B5" w:rsidRDefault="00391CC7" w:rsidP="00391CC7">
            <w:pPr>
              <w:jc w:val="both"/>
              <w:rPr>
                <w:bCs/>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4503499E" w14:textId="77777777" w:rsidR="00391CC7" w:rsidRPr="00CA01B5" w:rsidRDefault="00391CC7" w:rsidP="00391CC7">
            <w:pPr>
              <w:jc w:val="both"/>
              <w:rPr>
                <w:color w:val="FF0000"/>
                <w:sz w:val="20"/>
                <w:szCs w:val="20"/>
              </w:rPr>
            </w:pPr>
            <w:r w:rsidRPr="00CA01B5">
              <w:rPr>
                <w:b/>
                <w:sz w:val="20"/>
                <w:szCs w:val="20"/>
              </w:rPr>
              <w:t>IsatPhone</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2A2BFF80" w14:textId="77777777" w:rsidR="00391CC7" w:rsidRPr="00CA01B5" w:rsidRDefault="00391CC7" w:rsidP="00391CC7">
            <w:pPr>
              <w:jc w:val="both"/>
              <w:rPr>
                <w:b/>
                <w:sz w:val="20"/>
                <w:szCs w:val="20"/>
              </w:rPr>
            </w:pPr>
            <w:r w:rsidRPr="00CA01B5">
              <w:rPr>
                <w:b/>
                <w:sz w:val="20"/>
                <w:szCs w:val="20"/>
              </w:rPr>
              <w:t>BGAN voice</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4F5A7D1" w14:textId="77777777" w:rsidR="00391CC7" w:rsidRPr="00CA01B5" w:rsidRDefault="00391CC7" w:rsidP="00391CC7">
            <w:pPr>
              <w:jc w:val="both"/>
              <w:rPr>
                <w:color w:val="FF0000"/>
                <w:sz w:val="20"/>
                <w:szCs w:val="20"/>
              </w:rPr>
            </w:pPr>
            <w:r w:rsidRPr="00CA01B5">
              <w:rPr>
                <w:b/>
                <w:sz w:val="20"/>
                <w:szCs w:val="20"/>
              </w:rPr>
              <w:t>BGAN data</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0F33E05C" w14:textId="77777777" w:rsidR="00391CC7" w:rsidRPr="00CA01B5" w:rsidRDefault="00391CC7" w:rsidP="00391CC7">
            <w:pPr>
              <w:jc w:val="both"/>
              <w:rPr>
                <w:b/>
                <w:sz w:val="20"/>
                <w:szCs w:val="20"/>
              </w:rPr>
            </w:pPr>
            <w:r w:rsidRPr="00CA01B5">
              <w:rPr>
                <w:b/>
                <w:sz w:val="20"/>
                <w:szCs w:val="20"/>
              </w:rPr>
              <w:t>Isat M2M</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432DE65" w14:textId="77777777" w:rsidR="00391CC7" w:rsidRPr="00CA01B5" w:rsidRDefault="00391CC7" w:rsidP="00391CC7">
            <w:pPr>
              <w:jc w:val="both"/>
              <w:rPr>
                <w:b/>
                <w:sz w:val="20"/>
                <w:szCs w:val="20"/>
              </w:rPr>
            </w:pPr>
            <w:r w:rsidRPr="00CA01B5">
              <w:rPr>
                <w:b/>
                <w:sz w:val="20"/>
                <w:szCs w:val="20"/>
              </w:rPr>
              <w:t>IsatData Pro</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E8AB2A4" w14:textId="77777777" w:rsidR="00391CC7" w:rsidRPr="00CA01B5" w:rsidRDefault="00391CC7" w:rsidP="00391CC7">
            <w:pPr>
              <w:jc w:val="both"/>
              <w:rPr>
                <w:b/>
                <w:sz w:val="20"/>
                <w:szCs w:val="20"/>
              </w:rPr>
            </w:pPr>
            <w:r w:rsidRPr="00CA01B5">
              <w:rPr>
                <w:b/>
                <w:sz w:val="20"/>
                <w:szCs w:val="20"/>
              </w:rPr>
              <w:t>Global Xpress</w:t>
            </w:r>
          </w:p>
        </w:tc>
      </w:tr>
      <w:tr w:rsidR="00391CC7" w:rsidRPr="00CA01B5" w14:paraId="4FC12B4B"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53478026" w14:textId="77777777" w:rsidR="00391CC7" w:rsidRPr="00CA01B5" w:rsidRDefault="00391CC7" w:rsidP="00391CC7">
            <w:pPr>
              <w:jc w:val="both"/>
              <w:rPr>
                <w:bCs/>
                <w:sz w:val="20"/>
                <w:szCs w:val="20"/>
              </w:rPr>
            </w:pPr>
            <w:r w:rsidRPr="00CA01B5">
              <w:rPr>
                <w:bCs/>
                <w:sz w:val="20"/>
                <w:szCs w:val="20"/>
              </w:rPr>
              <w:t>Monthly Subscription Fee</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790C03D9"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5CFC9810"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61627DCB"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1A80C8BD"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9A1B507"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BAABA7E" w14:textId="77777777" w:rsidR="00391CC7" w:rsidRPr="00CA01B5" w:rsidRDefault="00391CC7" w:rsidP="00391CC7">
            <w:pPr>
              <w:jc w:val="both"/>
              <w:rPr>
                <w:color w:val="FF0000"/>
                <w:sz w:val="20"/>
                <w:szCs w:val="20"/>
              </w:rPr>
            </w:pPr>
          </w:p>
        </w:tc>
      </w:tr>
      <w:tr w:rsidR="00391CC7" w:rsidRPr="00CA01B5" w14:paraId="187AECC3"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40A6CCF0" w14:textId="77777777" w:rsidR="00391CC7" w:rsidRPr="00CA01B5" w:rsidRDefault="00391CC7" w:rsidP="00391CC7">
            <w:pPr>
              <w:jc w:val="both"/>
              <w:rPr>
                <w:sz w:val="20"/>
                <w:szCs w:val="20"/>
              </w:rPr>
            </w:pPr>
            <w:r w:rsidRPr="00CA01B5">
              <w:rPr>
                <w:b/>
                <w:bCs/>
                <w:sz w:val="20"/>
                <w:szCs w:val="20"/>
              </w:rPr>
              <w:t>Call Destination</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5A10F438"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5775EACC"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61BD87DF"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F126834"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03465D6"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5339F81" w14:textId="77777777" w:rsidR="00391CC7" w:rsidRPr="00CA01B5" w:rsidRDefault="00391CC7" w:rsidP="00391CC7">
            <w:pPr>
              <w:jc w:val="both"/>
              <w:rPr>
                <w:color w:val="FF0000"/>
                <w:sz w:val="20"/>
                <w:szCs w:val="20"/>
              </w:rPr>
            </w:pPr>
          </w:p>
        </w:tc>
      </w:tr>
      <w:tr w:rsidR="00391CC7" w:rsidRPr="00CA01B5" w14:paraId="1AED67F9"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3ED9A099" w14:textId="77777777" w:rsidR="00391CC7" w:rsidRPr="00CA01B5" w:rsidRDefault="00391CC7" w:rsidP="00391CC7">
            <w:pPr>
              <w:jc w:val="both"/>
              <w:rPr>
                <w:bCs/>
                <w:sz w:val="20"/>
                <w:szCs w:val="20"/>
              </w:rPr>
            </w:pPr>
            <w:r w:rsidRPr="00CA01B5">
              <w:rPr>
                <w:bCs/>
                <w:sz w:val="20"/>
                <w:szCs w:val="20"/>
              </w:rPr>
              <w:t>Inmarsat to Inmarsat</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3DF2EA6B"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2B17E6BC"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4EFB884C"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22A8A8D3"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B6158A1"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091F840" w14:textId="77777777" w:rsidR="00391CC7" w:rsidRPr="00CA01B5" w:rsidRDefault="00391CC7" w:rsidP="00391CC7">
            <w:pPr>
              <w:jc w:val="both"/>
              <w:rPr>
                <w:color w:val="FF0000"/>
                <w:sz w:val="20"/>
                <w:szCs w:val="20"/>
              </w:rPr>
            </w:pPr>
          </w:p>
        </w:tc>
      </w:tr>
      <w:tr w:rsidR="00391CC7" w:rsidRPr="00CA01B5" w14:paraId="2AB3A140"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20BA8231" w14:textId="77777777" w:rsidR="00391CC7" w:rsidRPr="00CA01B5" w:rsidRDefault="00391CC7" w:rsidP="00391CC7">
            <w:pPr>
              <w:jc w:val="both"/>
              <w:rPr>
                <w:sz w:val="20"/>
                <w:szCs w:val="20"/>
              </w:rPr>
            </w:pPr>
            <w:r w:rsidRPr="00CA01B5">
              <w:rPr>
                <w:sz w:val="20"/>
                <w:szCs w:val="20"/>
              </w:rPr>
              <w:t>Inmarsat to landline</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2E215743"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501D676D"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315A262"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0033EA7"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7875738"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E29F547" w14:textId="77777777" w:rsidR="00391CC7" w:rsidRPr="00CA01B5" w:rsidRDefault="00391CC7" w:rsidP="00391CC7">
            <w:pPr>
              <w:jc w:val="both"/>
              <w:rPr>
                <w:color w:val="FF0000"/>
                <w:sz w:val="20"/>
                <w:szCs w:val="20"/>
              </w:rPr>
            </w:pPr>
          </w:p>
        </w:tc>
      </w:tr>
      <w:tr w:rsidR="00391CC7" w:rsidRPr="00CA01B5" w14:paraId="22CE7BE7"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483DE2D9" w14:textId="77777777" w:rsidR="00391CC7" w:rsidRPr="00CA01B5" w:rsidRDefault="00391CC7" w:rsidP="00391CC7">
            <w:pPr>
              <w:jc w:val="both"/>
              <w:rPr>
                <w:sz w:val="20"/>
                <w:szCs w:val="20"/>
              </w:rPr>
            </w:pPr>
            <w:r w:rsidRPr="00CA01B5">
              <w:rPr>
                <w:sz w:val="20"/>
                <w:szCs w:val="20"/>
              </w:rPr>
              <w:t>Inmarsat to Mobile</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09348D6E"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40226C55"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03A2DBA3"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19D0BF21"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8411054"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31C6152" w14:textId="77777777" w:rsidR="00391CC7" w:rsidRPr="00CA01B5" w:rsidRDefault="00391CC7" w:rsidP="00391CC7">
            <w:pPr>
              <w:jc w:val="both"/>
              <w:rPr>
                <w:color w:val="FF0000"/>
                <w:sz w:val="20"/>
                <w:szCs w:val="20"/>
              </w:rPr>
            </w:pPr>
          </w:p>
        </w:tc>
      </w:tr>
      <w:tr w:rsidR="00391CC7" w:rsidRPr="00CA01B5" w14:paraId="7BA4B42D"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66742329" w14:textId="77777777" w:rsidR="00391CC7" w:rsidRPr="00CA01B5" w:rsidRDefault="00391CC7" w:rsidP="00391CC7">
            <w:pPr>
              <w:rPr>
                <w:sz w:val="20"/>
                <w:szCs w:val="20"/>
              </w:rPr>
            </w:pPr>
            <w:r w:rsidRPr="00CA01B5">
              <w:rPr>
                <w:sz w:val="20"/>
                <w:szCs w:val="20"/>
              </w:rPr>
              <w:t>Inmarsat to Other Satellite</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1075B85C"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0F2E5A72"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005083A9"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2BD79F5F"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A09C31A"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38E782A" w14:textId="77777777" w:rsidR="00391CC7" w:rsidRPr="00CA01B5" w:rsidRDefault="00391CC7" w:rsidP="00391CC7">
            <w:pPr>
              <w:jc w:val="both"/>
              <w:rPr>
                <w:color w:val="FF0000"/>
                <w:sz w:val="20"/>
                <w:szCs w:val="20"/>
              </w:rPr>
            </w:pPr>
          </w:p>
        </w:tc>
      </w:tr>
      <w:tr w:rsidR="00391CC7" w:rsidRPr="00CA01B5" w14:paraId="652FFA44"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78A12924" w14:textId="77777777" w:rsidR="00391CC7" w:rsidRPr="00CA01B5" w:rsidRDefault="00391CC7" w:rsidP="00391CC7">
            <w:pPr>
              <w:jc w:val="both"/>
              <w:rPr>
                <w:sz w:val="20"/>
                <w:szCs w:val="20"/>
              </w:rPr>
            </w:pPr>
            <w:r w:rsidRPr="00CA01B5">
              <w:rPr>
                <w:sz w:val="20"/>
                <w:szCs w:val="20"/>
              </w:rPr>
              <w:t>SMS (price for 1 SMS)</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59B44196"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3450CE7"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3B0CEBF6"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79C5015F"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5D2A4E2"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D0C1FE2" w14:textId="77777777" w:rsidR="00391CC7" w:rsidRPr="00CA01B5" w:rsidRDefault="00391CC7" w:rsidP="00391CC7">
            <w:pPr>
              <w:jc w:val="both"/>
              <w:rPr>
                <w:color w:val="FF0000"/>
                <w:sz w:val="20"/>
                <w:szCs w:val="20"/>
              </w:rPr>
            </w:pPr>
          </w:p>
        </w:tc>
      </w:tr>
      <w:tr w:rsidR="00391CC7" w:rsidRPr="00CA01B5" w14:paraId="1E77D9D0"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7CA0E262" w14:textId="77777777" w:rsidR="00391CC7" w:rsidRPr="00CA01B5" w:rsidRDefault="00391CC7" w:rsidP="00391CC7">
            <w:pPr>
              <w:jc w:val="both"/>
              <w:rPr>
                <w:sz w:val="20"/>
                <w:szCs w:val="20"/>
              </w:rPr>
            </w:pPr>
            <w:r w:rsidRPr="00CA01B5">
              <w:rPr>
                <w:sz w:val="20"/>
                <w:szCs w:val="20"/>
              </w:rPr>
              <w:t>Data Volume Packages</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4319C815"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4F1D987B"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3D6F9222"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7C45E7F5"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0E09865"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63430DDE" w14:textId="77777777" w:rsidR="00391CC7" w:rsidRPr="00CA01B5" w:rsidRDefault="00391CC7" w:rsidP="00391CC7">
            <w:pPr>
              <w:jc w:val="both"/>
              <w:rPr>
                <w:color w:val="FF0000"/>
                <w:sz w:val="20"/>
                <w:szCs w:val="20"/>
              </w:rPr>
            </w:pPr>
          </w:p>
        </w:tc>
      </w:tr>
      <w:tr w:rsidR="00391CC7" w:rsidRPr="00CA01B5" w14:paraId="2435FFAA"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76EBC412" w14:textId="77777777" w:rsidR="00391CC7" w:rsidRPr="00CA01B5" w:rsidRDefault="00391CC7" w:rsidP="00391CC7">
            <w:pPr>
              <w:jc w:val="both"/>
              <w:rPr>
                <w:sz w:val="20"/>
                <w:szCs w:val="20"/>
              </w:rPr>
            </w:pPr>
            <w:r w:rsidRPr="00CA01B5">
              <w:rPr>
                <w:sz w:val="20"/>
                <w:szCs w:val="20"/>
              </w:rPr>
              <w:t>Data Traffic in excess</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4DCDD9A1"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6D22CF53"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6B789B2F"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0CE659D5"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C10E850"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FAD3E26" w14:textId="77777777" w:rsidR="00391CC7" w:rsidRPr="00CA01B5" w:rsidRDefault="00391CC7" w:rsidP="00391CC7">
            <w:pPr>
              <w:jc w:val="both"/>
              <w:rPr>
                <w:color w:val="FF0000"/>
                <w:sz w:val="20"/>
                <w:szCs w:val="20"/>
              </w:rPr>
            </w:pPr>
          </w:p>
        </w:tc>
      </w:tr>
      <w:tr w:rsidR="00391CC7" w:rsidRPr="00CA01B5" w14:paraId="1C80F5EC" w14:textId="77777777" w:rsidTr="00391CC7">
        <w:trPr>
          <w:trHeight w:hRule="exact" w:val="300"/>
        </w:trPr>
        <w:tc>
          <w:tcPr>
            <w:tcW w:w="1219" w:type="pct"/>
            <w:tcBorders>
              <w:top w:val="single" w:sz="6" w:space="0" w:color="auto"/>
              <w:left w:val="single" w:sz="6" w:space="0" w:color="auto"/>
              <w:bottom w:val="single" w:sz="6" w:space="0" w:color="auto"/>
              <w:right w:val="single" w:sz="4" w:space="0" w:color="auto"/>
            </w:tcBorders>
            <w:shd w:val="clear" w:color="auto" w:fill="auto"/>
          </w:tcPr>
          <w:p w14:paraId="469DD7A7" w14:textId="77777777" w:rsidR="00391CC7" w:rsidRPr="00CA01B5" w:rsidRDefault="00391CC7" w:rsidP="00391CC7">
            <w:pPr>
              <w:jc w:val="both"/>
              <w:rPr>
                <w:sz w:val="20"/>
                <w:szCs w:val="20"/>
              </w:rPr>
            </w:pPr>
            <w:r w:rsidRPr="00CA01B5">
              <w:rPr>
                <w:sz w:val="20"/>
                <w:szCs w:val="20"/>
              </w:rPr>
              <w:t>Fee for Static IP address</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3066F2AB" w14:textId="77777777" w:rsidR="00391CC7" w:rsidRPr="00CA01B5" w:rsidRDefault="00391CC7" w:rsidP="00391CC7">
            <w:pPr>
              <w:jc w:val="both"/>
              <w:rPr>
                <w:color w:val="FF0000"/>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8784B28" w14:textId="77777777" w:rsidR="00391CC7" w:rsidRPr="00CA01B5" w:rsidRDefault="00391CC7" w:rsidP="00391CC7">
            <w:pPr>
              <w:jc w:val="both"/>
              <w:rPr>
                <w:color w:val="FF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39E830D9" w14:textId="77777777" w:rsidR="00391CC7" w:rsidRPr="00CA01B5" w:rsidRDefault="00391CC7" w:rsidP="00391CC7">
            <w:pPr>
              <w:jc w:val="both"/>
              <w:rPr>
                <w:color w:val="FF0000"/>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1BA6BD4A" w14:textId="77777777" w:rsidR="00391CC7" w:rsidRPr="00CA01B5" w:rsidRDefault="00391CC7" w:rsidP="00391CC7">
            <w:pPr>
              <w:jc w:val="both"/>
              <w:rPr>
                <w:color w:val="FF0000"/>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6B88C28" w14:textId="77777777" w:rsidR="00391CC7" w:rsidRPr="00CA01B5" w:rsidRDefault="00391CC7" w:rsidP="00391CC7">
            <w:pPr>
              <w:jc w:val="both"/>
              <w:rPr>
                <w:color w:val="FF0000"/>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50E5D749" w14:textId="77777777" w:rsidR="00391CC7" w:rsidRPr="00CA01B5" w:rsidRDefault="00391CC7" w:rsidP="00391CC7">
            <w:pPr>
              <w:jc w:val="both"/>
              <w:rPr>
                <w:color w:val="FF0000"/>
                <w:sz w:val="20"/>
                <w:szCs w:val="20"/>
              </w:rPr>
            </w:pPr>
          </w:p>
        </w:tc>
      </w:tr>
    </w:tbl>
    <w:p w14:paraId="1A670F84" w14:textId="77777777" w:rsidR="00391CC7" w:rsidRPr="00CA01B5" w:rsidRDefault="00391CC7" w:rsidP="00391CC7">
      <w:pPr>
        <w:jc w:val="both"/>
        <w:rPr>
          <w:color w:val="000000"/>
          <w:sz w:val="20"/>
          <w:szCs w:val="20"/>
        </w:rPr>
      </w:pPr>
    </w:p>
    <w:p w14:paraId="7ECAF7F1" w14:textId="77777777" w:rsidR="00391CC7" w:rsidRPr="00CA01B5" w:rsidRDefault="00391CC7" w:rsidP="00391CC7">
      <w:pPr>
        <w:jc w:val="both"/>
        <w:rPr>
          <w:b/>
          <w:color w:val="000000"/>
          <w:sz w:val="20"/>
          <w:szCs w:val="20"/>
          <w:u w:val="single"/>
          <w:lang w:val="en-US"/>
        </w:rPr>
      </w:pPr>
      <w:r>
        <w:rPr>
          <w:b/>
          <w:color w:val="000000"/>
          <w:sz w:val="20"/>
          <w:szCs w:val="20"/>
          <w:u w:val="single"/>
          <w:lang w:val="en-US"/>
        </w:rPr>
        <w:t xml:space="preserve">A2/ </w:t>
      </w:r>
      <w:r w:rsidRPr="00CA01B5">
        <w:rPr>
          <w:b/>
          <w:color w:val="000000"/>
          <w:sz w:val="20"/>
          <w:szCs w:val="20"/>
          <w:u w:val="single"/>
          <w:lang w:val="en-US"/>
        </w:rPr>
        <w:t>Thuraya Subscriptions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2"/>
        <w:gridCol w:w="3780"/>
      </w:tblGrid>
      <w:tr w:rsidR="00391CC7" w:rsidRPr="00CA01B5" w14:paraId="29F27D5F" w14:textId="77777777" w:rsidTr="00391CC7">
        <w:tc>
          <w:tcPr>
            <w:tcW w:w="2955" w:type="pct"/>
            <w:shd w:val="clear" w:color="auto" w:fill="auto"/>
          </w:tcPr>
          <w:p w14:paraId="4B96D335" w14:textId="77777777" w:rsidR="00391CC7" w:rsidRPr="00CA01B5" w:rsidRDefault="00391CC7" w:rsidP="00391CC7">
            <w:pPr>
              <w:spacing w:after="0"/>
              <w:jc w:val="both"/>
              <w:rPr>
                <w:b/>
                <w:color w:val="000000"/>
                <w:sz w:val="20"/>
                <w:szCs w:val="20"/>
                <w:lang w:val="en-US"/>
              </w:rPr>
            </w:pPr>
            <w:r w:rsidRPr="00CA01B5">
              <w:rPr>
                <w:b/>
                <w:color w:val="000000"/>
                <w:sz w:val="20"/>
                <w:szCs w:val="20"/>
                <w:lang w:val="en-US"/>
              </w:rPr>
              <w:t>Item</w:t>
            </w:r>
          </w:p>
        </w:tc>
        <w:tc>
          <w:tcPr>
            <w:tcW w:w="2045" w:type="pct"/>
            <w:shd w:val="clear" w:color="auto" w:fill="auto"/>
          </w:tcPr>
          <w:p w14:paraId="74317F6D" w14:textId="77777777" w:rsidR="00391CC7" w:rsidRPr="00CA01B5" w:rsidRDefault="00391CC7" w:rsidP="00391CC7">
            <w:pPr>
              <w:spacing w:after="0"/>
              <w:jc w:val="both"/>
              <w:rPr>
                <w:b/>
                <w:color w:val="000000"/>
                <w:sz w:val="20"/>
                <w:szCs w:val="20"/>
                <w:lang w:val="en-US"/>
              </w:rPr>
            </w:pPr>
            <w:r>
              <w:rPr>
                <w:b/>
                <w:color w:val="000000"/>
                <w:sz w:val="20"/>
                <w:szCs w:val="20"/>
                <w:lang w:val="en-US"/>
              </w:rPr>
              <w:t>Rate in Euro (EUR</w:t>
            </w:r>
            <w:r w:rsidRPr="00CA01B5">
              <w:rPr>
                <w:b/>
                <w:color w:val="000000"/>
                <w:sz w:val="20"/>
                <w:szCs w:val="20"/>
                <w:lang w:val="en-US"/>
              </w:rPr>
              <w:t>)</w:t>
            </w:r>
          </w:p>
        </w:tc>
      </w:tr>
      <w:tr w:rsidR="00391CC7" w:rsidRPr="00CA01B5" w14:paraId="0C6FDBFA" w14:textId="77777777" w:rsidTr="00391CC7">
        <w:tc>
          <w:tcPr>
            <w:tcW w:w="2955" w:type="pct"/>
            <w:shd w:val="clear" w:color="auto" w:fill="auto"/>
          </w:tcPr>
          <w:p w14:paraId="56C07A41" w14:textId="77777777" w:rsidR="00391CC7" w:rsidRPr="00CA01B5" w:rsidRDefault="00391CC7" w:rsidP="00391CC7">
            <w:pPr>
              <w:spacing w:after="0"/>
              <w:jc w:val="both"/>
              <w:rPr>
                <w:color w:val="000000"/>
                <w:sz w:val="20"/>
                <w:szCs w:val="20"/>
                <w:lang w:val="en-US"/>
              </w:rPr>
            </w:pPr>
            <w:r w:rsidRPr="00CA01B5">
              <w:rPr>
                <w:color w:val="000000"/>
                <w:sz w:val="20"/>
                <w:szCs w:val="20"/>
                <w:lang w:val="en-US"/>
              </w:rPr>
              <w:t>Monthly Subscription Fee for Voice per SIM Card</w:t>
            </w:r>
          </w:p>
        </w:tc>
        <w:tc>
          <w:tcPr>
            <w:tcW w:w="2045" w:type="pct"/>
            <w:shd w:val="clear" w:color="auto" w:fill="auto"/>
          </w:tcPr>
          <w:p w14:paraId="311EFA2A" w14:textId="77777777" w:rsidR="00391CC7" w:rsidRPr="00CA01B5" w:rsidRDefault="00391CC7" w:rsidP="00391CC7">
            <w:pPr>
              <w:spacing w:after="0"/>
              <w:jc w:val="both"/>
              <w:rPr>
                <w:color w:val="000000"/>
                <w:sz w:val="20"/>
                <w:szCs w:val="20"/>
                <w:lang w:val="en-US"/>
              </w:rPr>
            </w:pPr>
          </w:p>
        </w:tc>
      </w:tr>
      <w:tr w:rsidR="00391CC7" w:rsidRPr="00CA01B5" w14:paraId="391A2DB0" w14:textId="77777777" w:rsidTr="00391CC7">
        <w:tc>
          <w:tcPr>
            <w:tcW w:w="2955" w:type="pct"/>
            <w:shd w:val="clear" w:color="auto" w:fill="auto"/>
          </w:tcPr>
          <w:p w14:paraId="3A56BA92" w14:textId="77777777" w:rsidR="00391CC7" w:rsidRPr="00CA01B5" w:rsidRDefault="00391CC7" w:rsidP="00391CC7">
            <w:pPr>
              <w:spacing w:after="0"/>
              <w:jc w:val="both"/>
              <w:rPr>
                <w:color w:val="000000"/>
                <w:sz w:val="20"/>
                <w:szCs w:val="20"/>
                <w:lang w:val="en-US"/>
              </w:rPr>
            </w:pPr>
            <w:r w:rsidRPr="00CA01B5">
              <w:rPr>
                <w:color w:val="000000"/>
                <w:sz w:val="20"/>
                <w:szCs w:val="20"/>
                <w:lang w:val="en-US"/>
              </w:rPr>
              <w:t>Monthly Subscription Fee for Data per SIM Card</w:t>
            </w:r>
          </w:p>
        </w:tc>
        <w:tc>
          <w:tcPr>
            <w:tcW w:w="2045" w:type="pct"/>
            <w:shd w:val="clear" w:color="auto" w:fill="auto"/>
          </w:tcPr>
          <w:p w14:paraId="2C404816" w14:textId="77777777" w:rsidR="00391CC7" w:rsidRPr="00CA01B5" w:rsidRDefault="00391CC7" w:rsidP="00391CC7">
            <w:pPr>
              <w:spacing w:after="0"/>
              <w:jc w:val="both"/>
              <w:rPr>
                <w:color w:val="000000"/>
                <w:sz w:val="20"/>
                <w:szCs w:val="20"/>
                <w:lang w:val="en-US"/>
              </w:rPr>
            </w:pPr>
          </w:p>
        </w:tc>
      </w:tr>
      <w:tr w:rsidR="00391CC7" w:rsidRPr="00CA01B5" w14:paraId="1C2BC1C7" w14:textId="77777777" w:rsidTr="00391CC7">
        <w:tc>
          <w:tcPr>
            <w:tcW w:w="2955" w:type="pct"/>
            <w:shd w:val="clear" w:color="auto" w:fill="auto"/>
          </w:tcPr>
          <w:p w14:paraId="3C578D88" w14:textId="77777777" w:rsidR="00391CC7" w:rsidRPr="00CA01B5" w:rsidRDefault="00391CC7" w:rsidP="00391CC7">
            <w:pPr>
              <w:spacing w:after="0"/>
              <w:jc w:val="both"/>
              <w:rPr>
                <w:color w:val="000000"/>
                <w:sz w:val="20"/>
                <w:szCs w:val="20"/>
                <w:lang w:val="en-US"/>
              </w:rPr>
            </w:pPr>
            <w:r w:rsidRPr="00CA01B5">
              <w:rPr>
                <w:color w:val="000000"/>
                <w:sz w:val="20"/>
                <w:szCs w:val="20"/>
                <w:lang w:val="en-US"/>
              </w:rPr>
              <w:t>Monthly Subscription Fee for Fax Capability</w:t>
            </w:r>
          </w:p>
        </w:tc>
        <w:tc>
          <w:tcPr>
            <w:tcW w:w="2045" w:type="pct"/>
            <w:shd w:val="clear" w:color="auto" w:fill="auto"/>
          </w:tcPr>
          <w:p w14:paraId="05DD7706" w14:textId="77777777" w:rsidR="00391CC7" w:rsidRPr="00CA01B5" w:rsidRDefault="00391CC7" w:rsidP="00391CC7">
            <w:pPr>
              <w:spacing w:after="0"/>
              <w:jc w:val="both"/>
              <w:rPr>
                <w:color w:val="000000"/>
                <w:sz w:val="20"/>
                <w:szCs w:val="20"/>
                <w:lang w:val="en-US"/>
              </w:rPr>
            </w:pPr>
          </w:p>
        </w:tc>
      </w:tr>
      <w:tr w:rsidR="00391CC7" w:rsidRPr="00CA01B5" w14:paraId="0884AFCA" w14:textId="77777777" w:rsidTr="00391CC7">
        <w:tc>
          <w:tcPr>
            <w:tcW w:w="2955" w:type="pct"/>
            <w:shd w:val="clear" w:color="auto" w:fill="auto"/>
          </w:tcPr>
          <w:p w14:paraId="55B5A34B" w14:textId="77777777" w:rsidR="00391CC7" w:rsidRPr="00CA01B5" w:rsidRDefault="00391CC7" w:rsidP="00391CC7">
            <w:pPr>
              <w:spacing w:after="0"/>
              <w:jc w:val="both"/>
              <w:rPr>
                <w:color w:val="000000"/>
                <w:sz w:val="20"/>
                <w:szCs w:val="20"/>
                <w:lang w:val="en-US"/>
              </w:rPr>
            </w:pPr>
            <w:r w:rsidRPr="00CA01B5">
              <w:rPr>
                <w:color w:val="000000"/>
                <w:sz w:val="20"/>
                <w:szCs w:val="20"/>
                <w:lang w:val="en-US"/>
              </w:rPr>
              <w:t>Monthly Subscription Fee for Static IP Address</w:t>
            </w:r>
          </w:p>
        </w:tc>
        <w:tc>
          <w:tcPr>
            <w:tcW w:w="2045" w:type="pct"/>
            <w:shd w:val="clear" w:color="auto" w:fill="auto"/>
          </w:tcPr>
          <w:p w14:paraId="34465056" w14:textId="77777777" w:rsidR="00391CC7" w:rsidRPr="00CA01B5" w:rsidRDefault="00391CC7" w:rsidP="00391CC7">
            <w:pPr>
              <w:spacing w:after="0"/>
              <w:jc w:val="both"/>
              <w:rPr>
                <w:color w:val="000000"/>
                <w:sz w:val="20"/>
                <w:szCs w:val="20"/>
                <w:lang w:val="en-US"/>
              </w:rPr>
            </w:pPr>
          </w:p>
        </w:tc>
      </w:tr>
    </w:tbl>
    <w:p w14:paraId="655882DD" w14:textId="77777777" w:rsidR="00391CC7" w:rsidRPr="00CA01B5" w:rsidRDefault="00391CC7" w:rsidP="00391CC7">
      <w:pPr>
        <w:jc w:val="both"/>
        <w:rPr>
          <w:b/>
          <w:color w:val="000000"/>
          <w:sz w:val="20"/>
          <w:szCs w:val="20"/>
          <w:u w:val="single"/>
        </w:rPr>
      </w:pPr>
    </w:p>
    <w:p w14:paraId="0FA1581E" w14:textId="77777777" w:rsidR="00391CC7" w:rsidRPr="00CA01B5" w:rsidRDefault="00391CC7" w:rsidP="00391CC7">
      <w:pPr>
        <w:jc w:val="both"/>
        <w:rPr>
          <w:b/>
          <w:color w:val="000000"/>
          <w:sz w:val="20"/>
          <w:szCs w:val="20"/>
          <w:u w:val="single"/>
        </w:rPr>
      </w:pPr>
      <w:r>
        <w:rPr>
          <w:b/>
          <w:color w:val="000000"/>
          <w:sz w:val="20"/>
          <w:szCs w:val="20"/>
          <w:u w:val="single"/>
        </w:rPr>
        <w:t xml:space="preserve">A3/ </w:t>
      </w:r>
      <w:r w:rsidRPr="00CA01B5">
        <w:rPr>
          <w:b/>
          <w:color w:val="000000"/>
          <w:sz w:val="20"/>
          <w:szCs w:val="20"/>
          <w:u w:val="single"/>
        </w:rPr>
        <w:t>Thuraya Voice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54"/>
        <w:gridCol w:w="3412"/>
      </w:tblGrid>
      <w:tr w:rsidR="00391CC7" w:rsidRPr="00CA01B5" w14:paraId="32A3A2E8" w14:textId="77777777" w:rsidTr="00391CC7">
        <w:trPr>
          <w:trHeight w:val="330"/>
        </w:trPr>
        <w:tc>
          <w:tcPr>
            <w:tcW w:w="1285" w:type="pct"/>
            <w:shd w:val="clear" w:color="auto" w:fill="auto"/>
            <w:noWrap/>
          </w:tcPr>
          <w:p w14:paraId="3BBE25BB" w14:textId="77777777" w:rsidR="00391CC7" w:rsidRPr="00CA01B5" w:rsidRDefault="00391CC7" w:rsidP="00391CC7">
            <w:pPr>
              <w:spacing w:after="0"/>
              <w:jc w:val="both"/>
              <w:rPr>
                <w:b/>
                <w:bCs/>
                <w:sz w:val="20"/>
                <w:szCs w:val="20"/>
              </w:rPr>
            </w:pPr>
          </w:p>
        </w:tc>
        <w:tc>
          <w:tcPr>
            <w:tcW w:w="1868" w:type="pct"/>
            <w:shd w:val="clear" w:color="auto" w:fill="auto"/>
            <w:noWrap/>
          </w:tcPr>
          <w:p w14:paraId="08BA3E92" w14:textId="77777777" w:rsidR="00391CC7" w:rsidRPr="00CA01B5" w:rsidRDefault="00391CC7" w:rsidP="00391CC7">
            <w:pPr>
              <w:spacing w:after="0"/>
              <w:rPr>
                <w:b/>
                <w:bCs/>
                <w:sz w:val="20"/>
                <w:szCs w:val="20"/>
              </w:rPr>
            </w:pPr>
            <w:r w:rsidRPr="00CA01B5">
              <w:rPr>
                <w:b/>
                <w:bCs/>
                <w:sz w:val="20"/>
                <w:szCs w:val="20"/>
              </w:rPr>
              <w:t>Calls Originated in Satellite Mode (EUR/min)</w:t>
            </w:r>
          </w:p>
        </w:tc>
        <w:tc>
          <w:tcPr>
            <w:tcW w:w="1846" w:type="pct"/>
            <w:shd w:val="clear" w:color="auto" w:fill="auto"/>
            <w:noWrap/>
          </w:tcPr>
          <w:p w14:paraId="6BFF0D06" w14:textId="77777777" w:rsidR="00391CC7" w:rsidRPr="00CA01B5" w:rsidRDefault="00391CC7" w:rsidP="00391CC7">
            <w:pPr>
              <w:spacing w:after="0"/>
              <w:rPr>
                <w:b/>
                <w:bCs/>
                <w:sz w:val="20"/>
                <w:szCs w:val="20"/>
              </w:rPr>
            </w:pPr>
            <w:r w:rsidRPr="00CA01B5">
              <w:rPr>
                <w:b/>
                <w:bCs/>
                <w:sz w:val="20"/>
                <w:szCs w:val="20"/>
              </w:rPr>
              <w:t>Calls Originated in GSM Mode (EUR/min)</w:t>
            </w:r>
          </w:p>
        </w:tc>
      </w:tr>
      <w:tr w:rsidR="00391CC7" w:rsidRPr="00CA01B5" w14:paraId="51D1661F" w14:textId="77777777" w:rsidTr="00391CC7">
        <w:trPr>
          <w:trHeight w:val="330"/>
        </w:trPr>
        <w:tc>
          <w:tcPr>
            <w:tcW w:w="1285" w:type="pct"/>
            <w:shd w:val="clear" w:color="auto" w:fill="auto"/>
            <w:noWrap/>
          </w:tcPr>
          <w:p w14:paraId="4AAD5E32" w14:textId="77777777" w:rsidR="00391CC7" w:rsidRPr="00CA01B5" w:rsidRDefault="00391CC7" w:rsidP="00391CC7">
            <w:pPr>
              <w:spacing w:after="0"/>
              <w:jc w:val="both"/>
              <w:rPr>
                <w:b/>
                <w:bCs/>
                <w:sz w:val="20"/>
                <w:szCs w:val="20"/>
              </w:rPr>
            </w:pPr>
            <w:r w:rsidRPr="00CA01B5">
              <w:rPr>
                <w:b/>
                <w:bCs/>
                <w:sz w:val="20"/>
                <w:szCs w:val="20"/>
              </w:rPr>
              <w:t>Active</w:t>
            </w:r>
          </w:p>
        </w:tc>
        <w:tc>
          <w:tcPr>
            <w:tcW w:w="1868" w:type="pct"/>
            <w:shd w:val="clear" w:color="auto" w:fill="auto"/>
            <w:noWrap/>
          </w:tcPr>
          <w:p w14:paraId="78037BAD" w14:textId="77777777" w:rsidR="00391CC7" w:rsidRPr="00CA01B5" w:rsidRDefault="00391CC7" w:rsidP="00391CC7">
            <w:pPr>
              <w:spacing w:after="0"/>
              <w:jc w:val="both"/>
              <w:rPr>
                <w:b/>
                <w:bCs/>
                <w:sz w:val="20"/>
                <w:szCs w:val="20"/>
              </w:rPr>
            </w:pPr>
          </w:p>
        </w:tc>
        <w:tc>
          <w:tcPr>
            <w:tcW w:w="1846" w:type="pct"/>
            <w:shd w:val="clear" w:color="auto" w:fill="auto"/>
            <w:noWrap/>
          </w:tcPr>
          <w:p w14:paraId="38ACA20C" w14:textId="77777777" w:rsidR="00391CC7" w:rsidRPr="00CA01B5" w:rsidRDefault="00391CC7" w:rsidP="00391CC7">
            <w:pPr>
              <w:spacing w:after="0"/>
              <w:jc w:val="both"/>
              <w:rPr>
                <w:b/>
                <w:bCs/>
                <w:sz w:val="20"/>
                <w:szCs w:val="20"/>
              </w:rPr>
            </w:pPr>
          </w:p>
        </w:tc>
      </w:tr>
      <w:tr w:rsidR="00391CC7" w:rsidRPr="00CA01B5" w14:paraId="1C2DB8ED" w14:textId="77777777" w:rsidTr="00391CC7">
        <w:trPr>
          <w:trHeight w:val="275"/>
        </w:trPr>
        <w:tc>
          <w:tcPr>
            <w:tcW w:w="1285" w:type="pct"/>
            <w:shd w:val="clear" w:color="auto" w:fill="auto"/>
            <w:noWrap/>
          </w:tcPr>
          <w:p w14:paraId="6947A334" w14:textId="77777777" w:rsidR="00391CC7" w:rsidRPr="00CA01B5" w:rsidRDefault="00391CC7" w:rsidP="00391CC7">
            <w:pPr>
              <w:spacing w:after="0"/>
              <w:jc w:val="both"/>
              <w:rPr>
                <w:bCs/>
                <w:sz w:val="20"/>
                <w:szCs w:val="20"/>
              </w:rPr>
            </w:pPr>
            <w:r w:rsidRPr="00CA01B5">
              <w:rPr>
                <w:bCs/>
                <w:sz w:val="20"/>
                <w:szCs w:val="20"/>
              </w:rPr>
              <w:t>To Thuraya</w:t>
            </w:r>
          </w:p>
        </w:tc>
        <w:tc>
          <w:tcPr>
            <w:tcW w:w="1868" w:type="pct"/>
            <w:shd w:val="clear" w:color="auto" w:fill="auto"/>
            <w:noWrap/>
          </w:tcPr>
          <w:p w14:paraId="7C4CE9F6" w14:textId="77777777" w:rsidR="00391CC7" w:rsidRPr="00CA01B5" w:rsidRDefault="00391CC7" w:rsidP="00391CC7">
            <w:pPr>
              <w:spacing w:after="0"/>
              <w:jc w:val="both"/>
              <w:rPr>
                <w:sz w:val="20"/>
                <w:szCs w:val="20"/>
              </w:rPr>
            </w:pPr>
          </w:p>
        </w:tc>
        <w:tc>
          <w:tcPr>
            <w:tcW w:w="1846" w:type="pct"/>
            <w:shd w:val="clear" w:color="auto" w:fill="auto"/>
            <w:noWrap/>
          </w:tcPr>
          <w:p w14:paraId="2DB88E09" w14:textId="77777777" w:rsidR="00391CC7" w:rsidRPr="00CA01B5" w:rsidRDefault="00391CC7" w:rsidP="00391CC7">
            <w:pPr>
              <w:spacing w:after="0"/>
              <w:jc w:val="both"/>
              <w:rPr>
                <w:sz w:val="20"/>
                <w:szCs w:val="20"/>
              </w:rPr>
            </w:pPr>
          </w:p>
        </w:tc>
      </w:tr>
      <w:tr w:rsidR="00391CC7" w:rsidRPr="00CA01B5" w14:paraId="476A0ADB" w14:textId="77777777" w:rsidTr="00391CC7">
        <w:trPr>
          <w:trHeight w:val="151"/>
        </w:trPr>
        <w:tc>
          <w:tcPr>
            <w:tcW w:w="1285" w:type="pct"/>
            <w:shd w:val="clear" w:color="auto" w:fill="auto"/>
            <w:noWrap/>
          </w:tcPr>
          <w:p w14:paraId="211C24C8" w14:textId="77777777" w:rsidR="00391CC7" w:rsidRPr="00CA01B5" w:rsidRDefault="00391CC7" w:rsidP="00391CC7">
            <w:pPr>
              <w:spacing w:after="0"/>
              <w:jc w:val="both"/>
              <w:rPr>
                <w:bCs/>
                <w:sz w:val="20"/>
                <w:szCs w:val="20"/>
              </w:rPr>
            </w:pPr>
            <w:r w:rsidRPr="00CA01B5">
              <w:rPr>
                <w:bCs/>
                <w:sz w:val="20"/>
                <w:szCs w:val="20"/>
              </w:rPr>
              <w:t>To landline</w:t>
            </w:r>
          </w:p>
        </w:tc>
        <w:tc>
          <w:tcPr>
            <w:tcW w:w="1868" w:type="pct"/>
            <w:shd w:val="clear" w:color="auto" w:fill="auto"/>
            <w:noWrap/>
          </w:tcPr>
          <w:p w14:paraId="4FBBC779" w14:textId="77777777" w:rsidR="00391CC7" w:rsidRPr="00CA01B5" w:rsidRDefault="00391CC7" w:rsidP="00391CC7">
            <w:pPr>
              <w:spacing w:after="0"/>
              <w:jc w:val="both"/>
              <w:rPr>
                <w:sz w:val="20"/>
                <w:szCs w:val="20"/>
              </w:rPr>
            </w:pPr>
          </w:p>
        </w:tc>
        <w:tc>
          <w:tcPr>
            <w:tcW w:w="1846" w:type="pct"/>
            <w:shd w:val="clear" w:color="auto" w:fill="auto"/>
            <w:noWrap/>
          </w:tcPr>
          <w:p w14:paraId="71E05D59" w14:textId="77777777" w:rsidR="00391CC7" w:rsidRPr="00CA01B5" w:rsidRDefault="00391CC7" w:rsidP="00391CC7">
            <w:pPr>
              <w:spacing w:after="0"/>
              <w:jc w:val="both"/>
              <w:rPr>
                <w:sz w:val="20"/>
                <w:szCs w:val="20"/>
              </w:rPr>
            </w:pPr>
          </w:p>
        </w:tc>
      </w:tr>
      <w:tr w:rsidR="00391CC7" w:rsidRPr="00CA01B5" w14:paraId="0C2C4AE9" w14:textId="77777777" w:rsidTr="00391CC7">
        <w:trPr>
          <w:trHeight w:val="183"/>
        </w:trPr>
        <w:tc>
          <w:tcPr>
            <w:tcW w:w="1285" w:type="pct"/>
            <w:shd w:val="clear" w:color="auto" w:fill="auto"/>
            <w:noWrap/>
          </w:tcPr>
          <w:p w14:paraId="4A2F4036" w14:textId="77777777" w:rsidR="00391CC7" w:rsidRPr="00CA01B5" w:rsidRDefault="00391CC7" w:rsidP="00391CC7">
            <w:pPr>
              <w:spacing w:after="0"/>
              <w:jc w:val="both"/>
              <w:rPr>
                <w:bCs/>
                <w:sz w:val="20"/>
                <w:szCs w:val="20"/>
              </w:rPr>
            </w:pPr>
            <w:r w:rsidRPr="00CA01B5">
              <w:rPr>
                <w:bCs/>
                <w:sz w:val="20"/>
                <w:szCs w:val="20"/>
              </w:rPr>
              <w:t>To Mobile</w:t>
            </w:r>
          </w:p>
        </w:tc>
        <w:tc>
          <w:tcPr>
            <w:tcW w:w="1868" w:type="pct"/>
            <w:shd w:val="clear" w:color="auto" w:fill="auto"/>
            <w:noWrap/>
          </w:tcPr>
          <w:p w14:paraId="11BF2A7E" w14:textId="77777777" w:rsidR="00391CC7" w:rsidRPr="00CA01B5" w:rsidRDefault="00391CC7" w:rsidP="00391CC7">
            <w:pPr>
              <w:spacing w:after="0"/>
              <w:jc w:val="both"/>
              <w:rPr>
                <w:sz w:val="20"/>
                <w:szCs w:val="20"/>
              </w:rPr>
            </w:pPr>
          </w:p>
        </w:tc>
        <w:tc>
          <w:tcPr>
            <w:tcW w:w="1846" w:type="pct"/>
            <w:shd w:val="clear" w:color="auto" w:fill="auto"/>
            <w:noWrap/>
          </w:tcPr>
          <w:p w14:paraId="6DCDD333" w14:textId="77777777" w:rsidR="00391CC7" w:rsidRPr="00CA01B5" w:rsidRDefault="00391CC7" w:rsidP="00391CC7">
            <w:pPr>
              <w:spacing w:after="0"/>
              <w:jc w:val="both"/>
              <w:rPr>
                <w:sz w:val="20"/>
                <w:szCs w:val="20"/>
              </w:rPr>
            </w:pPr>
          </w:p>
        </w:tc>
      </w:tr>
      <w:tr w:rsidR="00391CC7" w:rsidRPr="00CA01B5" w14:paraId="76ED1E4E" w14:textId="77777777" w:rsidTr="00391CC7">
        <w:trPr>
          <w:trHeight w:val="183"/>
        </w:trPr>
        <w:tc>
          <w:tcPr>
            <w:tcW w:w="1285" w:type="pct"/>
            <w:shd w:val="clear" w:color="auto" w:fill="auto"/>
            <w:noWrap/>
          </w:tcPr>
          <w:p w14:paraId="1A427808" w14:textId="77777777" w:rsidR="00391CC7" w:rsidRPr="00CA01B5" w:rsidRDefault="00391CC7" w:rsidP="00391CC7">
            <w:pPr>
              <w:spacing w:after="0"/>
              <w:rPr>
                <w:bCs/>
                <w:sz w:val="20"/>
                <w:szCs w:val="20"/>
              </w:rPr>
            </w:pPr>
            <w:r w:rsidRPr="00CA01B5">
              <w:rPr>
                <w:bCs/>
                <w:sz w:val="20"/>
                <w:szCs w:val="20"/>
              </w:rPr>
              <w:t>To other satellite providers</w:t>
            </w:r>
          </w:p>
        </w:tc>
        <w:tc>
          <w:tcPr>
            <w:tcW w:w="1868" w:type="pct"/>
            <w:shd w:val="clear" w:color="auto" w:fill="auto"/>
            <w:noWrap/>
          </w:tcPr>
          <w:p w14:paraId="030384E8" w14:textId="77777777" w:rsidR="00391CC7" w:rsidRPr="00CA01B5" w:rsidRDefault="00391CC7" w:rsidP="00391CC7">
            <w:pPr>
              <w:spacing w:after="0"/>
              <w:jc w:val="both"/>
              <w:rPr>
                <w:sz w:val="20"/>
                <w:szCs w:val="20"/>
              </w:rPr>
            </w:pPr>
          </w:p>
        </w:tc>
        <w:tc>
          <w:tcPr>
            <w:tcW w:w="1846" w:type="pct"/>
            <w:shd w:val="clear" w:color="auto" w:fill="auto"/>
            <w:noWrap/>
          </w:tcPr>
          <w:p w14:paraId="390E5C06" w14:textId="77777777" w:rsidR="00391CC7" w:rsidRPr="00CA01B5" w:rsidRDefault="00391CC7" w:rsidP="00391CC7">
            <w:pPr>
              <w:spacing w:after="0"/>
              <w:jc w:val="both"/>
              <w:rPr>
                <w:sz w:val="20"/>
                <w:szCs w:val="20"/>
              </w:rPr>
            </w:pPr>
          </w:p>
        </w:tc>
      </w:tr>
      <w:tr w:rsidR="00391CC7" w:rsidRPr="00CA01B5" w14:paraId="5755926E" w14:textId="77777777" w:rsidTr="00391CC7">
        <w:trPr>
          <w:trHeight w:val="229"/>
        </w:trPr>
        <w:tc>
          <w:tcPr>
            <w:tcW w:w="1285" w:type="pct"/>
            <w:shd w:val="clear" w:color="auto" w:fill="auto"/>
            <w:noWrap/>
          </w:tcPr>
          <w:p w14:paraId="01B09C29" w14:textId="77777777" w:rsidR="00391CC7" w:rsidRPr="00CA01B5" w:rsidRDefault="00391CC7" w:rsidP="00391CC7">
            <w:pPr>
              <w:spacing w:after="0"/>
              <w:jc w:val="both"/>
              <w:rPr>
                <w:b/>
                <w:bCs/>
                <w:sz w:val="20"/>
                <w:szCs w:val="20"/>
              </w:rPr>
            </w:pPr>
            <w:r w:rsidRPr="00CA01B5">
              <w:rPr>
                <w:bCs/>
                <w:sz w:val="20"/>
                <w:szCs w:val="20"/>
              </w:rPr>
              <w:t>SMS ( Price per one SMS)</w:t>
            </w:r>
          </w:p>
        </w:tc>
        <w:tc>
          <w:tcPr>
            <w:tcW w:w="1868" w:type="pct"/>
            <w:shd w:val="clear" w:color="auto" w:fill="auto"/>
            <w:noWrap/>
          </w:tcPr>
          <w:p w14:paraId="6F63941A" w14:textId="77777777" w:rsidR="00391CC7" w:rsidRPr="00CA01B5" w:rsidRDefault="00391CC7" w:rsidP="00391CC7">
            <w:pPr>
              <w:spacing w:after="0"/>
              <w:jc w:val="both"/>
              <w:rPr>
                <w:strike/>
                <w:sz w:val="20"/>
                <w:szCs w:val="20"/>
              </w:rPr>
            </w:pPr>
          </w:p>
        </w:tc>
        <w:tc>
          <w:tcPr>
            <w:tcW w:w="1846" w:type="pct"/>
            <w:shd w:val="clear" w:color="auto" w:fill="auto"/>
            <w:noWrap/>
          </w:tcPr>
          <w:p w14:paraId="5A35A707" w14:textId="77777777" w:rsidR="00391CC7" w:rsidRPr="00CA01B5" w:rsidRDefault="00391CC7" w:rsidP="00391CC7">
            <w:pPr>
              <w:spacing w:after="0"/>
              <w:jc w:val="both"/>
              <w:rPr>
                <w:b/>
                <w:bCs/>
                <w:sz w:val="20"/>
                <w:szCs w:val="20"/>
              </w:rPr>
            </w:pPr>
          </w:p>
        </w:tc>
      </w:tr>
      <w:tr w:rsidR="00391CC7" w:rsidRPr="00CA01B5" w14:paraId="44BA34DF" w14:textId="77777777" w:rsidTr="00391CC7">
        <w:trPr>
          <w:trHeight w:val="229"/>
        </w:trPr>
        <w:tc>
          <w:tcPr>
            <w:tcW w:w="1285" w:type="pct"/>
            <w:shd w:val="clear" w:color="auto" w:fill="auto"/>
            <w:noWrap/>
          </w:tcPr>
          <w:p w14:paraId="08DF6C77" w14:textId="77777777" w:rsidR="00391CC7" w:rsidRPr="00CA01B5" w:rsidRDefault="00391CC7" w:rsidP="00391CC7">
            <w:pPr>
              <w:spacing w:after="0"/>
              <w:jc w:val="both"/>
              <w:rPr>
                <w:bCs/>
                <w:sz w:val="20"/>
                <w:szCs w:val="20"/>
              </w:rPr>
            </w:pPr>
            <w:r w:rsidRPr="00CA01B5">
              <w:rPr>
                <w:b/>
                <w:bCs/>
                <w:sz w:val="20"/>
                <w:szCs w:val="20"/>
              </w:rPr>
              <w:t>Passive</w:t>
            </w:r>
          </w:p>
        </w:tc>
        <w:tc>
          <w:tcPr>
            <w:tcW w:w="1868" w:type="pct"/>
            <w:shd w:val="clear" w:color="auto" w:fill="auto"/>
            <w:noWrap/>
          </w:tcPr>
          <w:p w14:paraId="7E50D749" w14:textId="77777777" w:rsidR="00391CC7" w:rsidRPr="00CA01B5" w:rsidRDefault="00391CC7" w:rsidP="00391CC7">
            <w:pPr>
              <w:spacing w:after="0"/>
              <w:jc w:val="both"/>
              <w:rPr>
                <w:strike/>
                <w:sz w:val="20"/>
                <w:szCs w:val="20"/>
              </w:rPr>
            </w:pPr>
          </w:p>
        </w:tc>
        <w:tc>
          <w:tcPr>
            <w:tcW w:w="1846" w:type="pct"/>
            <w:shd w:val="clear" w:color="auto" w:fill="auto"/>
            <w:noWrap/>
          </w:tcPr>
          <w:p w14:paraId="7E600559" w14:textId="77777777" w:rsidR="00391CC7" w:rsidRPr="00CA01B5" w:rsidRDefault="00391CC7" w:rsidP="00391CC7">
            <w:pPr>
              <w:spacing w:after="0"/>
              <w:rPr>
                <w:sz w:val="20"/>
                <w:szCs w:val="20"/>
              </w:rPr>
            </w:pPr>
            <w:r w:rsidRPr="00CA01B5">
              <w:rPr>
                <w:b/>
                <w:bCs/>
                <w:sz w:val="20"/>
                <w:szCs w:val="20"/>
              </w:rPr>
              <w:t>Calls Terminated in GSM Mode (EUR/min)</w:t>
            </w:r>
          </w:p>
        </w:tc>
      </w:tr>
      <w:tr w:rsidR="00391CC7" w:rsidRPr="00CA01B5" w14:paraId="4EF8C46E" w14:textId="77777777" w:rsidTr="00391CC7">
        <w:trPr>
          <w:trHeight w:val="229"/>
        </w:trPr>
        <w:tc>
          <w:tcPr>
            <w:tcW w:w="1285" w:type="pct"/>
            <w:shd w:val="clear" w:color="auto" w:fill="auto"/>
            <w:noWrap/>
          </w:tcPr>
          <w:p w14:paraId="368B2D7F" w14:textId="77777777" w:rsidR="00391CC7" w:rsidRPr="00CA01B5" w:rsidRDefault="00391CC7" w:rsidP="00391CC7">
            <w:pPr>
              <w:spacing w:after="0"/>
              <w:jc w:val="both"/>
              <w:rPr>
                <w:bCs/>
                <w:sz w:val="20"/>
                <w:szCs w:val="20"/>
              </w:rPr>
            </w:pPr>
            <w:r w:rsidRPr="00CA01B5">
              <w:rPr>
                <w:bCs/>
                <w:sz w:val="20"/>
                <w:szCs w:val="20"/>
              </w:rPr>
              <w:t>Calls Received</w:t>
            </w:r>
          </w:p>
        </w:tc>
        <w:tc>
          <w:tcPr>
            <w:tcW w:w="1868" w:type="pct"/>
            <w:shd w:val="clear" w:color="auto" w:fill="auto"/>
            <w:noWrap/>
          </w:tcPr>
          <w:p w14:paraId="145D3CDA" w14:textId="77777777" w:rsidR="00391CC7" w:rsidRPr="00CA01B5" w:rsidRDefault="00391CC7" w:rsidP="00391CC7">
            <w:pPr>
              <w:spacing w:after="0"/>
              <w:jc w:val="both"/>
              <w:rPr>
                <w:b/>
                <w:bCs/>
                <w:sz w:val="20"/>
                <w:szCs w:val="20"/>
              </w:rPr>
            </w:pPr>
          </w:p>
        </w:tc>
        <w:tc>
          <w:tcPr>
            <w:tcW w:w="1846" w:type="pct"/>
            <w:shd w:val="clear" w:color="auto" w:fill="auto"/>
            <w:noWrap/>
          </w:tcPr>
          <w:p w14:paraId="57F43742" w14:textId="77777777" w:rsidR="00391CC7" w:rsidRPr="00CA01B5" w:rsidRDefault="00391CC7" w:rsidP="00391CC7">
            <w:pPr>
              <w:spacing w:after="0"/>
              <w:jc w:val="both"/>
              <w:rPr>
                <w:b/>
                <w:bCs/>
                <w:sz w:val="20"/>
                <w:szCs w:val="20"/>
              </w:rPr>
            </w:pPr>
          </w:p>
        </w:tc>
      </w:tr>
      <w:tr w:rsidR="00391CC7" w:rsidRPr="00CA01B5" w14:paraId="49C1AE85" w14:textId="77777777" w:rsidTr="00391CC7">
        <w:trPr>
          <w:trHeight w:val="229"/>
        </w:trPr>
        <w:tc>
          <w:tcPr>
            <w:tcW w:w="1285" w:type="pct"/>
            <w:shd w:val="clear" w:color="auto" w:fill="auto"/>
            <w:noWrap/>
          </w:tcPr>
          <w:p w14:paraId="3894878E" w14:textId="77777777" w:rsidR="00391CC7" w:rsidRPr="00CA01B5" w:rsidRDefault="00391CC7" w:rsidP="00391CC7">
            <w:pPr>
              <w:spacing w:after="0"/>
              <w:jc w:val="both"/>
              <w:rPr>
                <w:b/>
                <w:bCs/>
                <w:sz w:val="20"/>
                <w:szCs w:val="20"/>
              </w:rPr>
            </w:pPr>
            <w:r w:rsidRPr="00CA01B5">
              <w:rPr>
                <w:b/>
                <w:bCs/>
                <w:sz w:val="20"/>
                <w:szCs w:val="20"/>
              </w:rPr>
              <w:t>Data</w:t>
            </w:r>
          </w:p>
        </w:tc>
        <w:tc>
          <w:tcPr>
            <w:tcW w:w="1868" w:type="pct"/>
            <w:shd w:val="clear" w:color="auto" w:fill="auto"/>
            <w:noWrap/>
          </w:tcPr>
          <w:p w14:paraId="35211306" w14:textId="77777777" w:rsidR="00391CC7" w:rsidRPr="00CA01B5" w:rsidRDefault="00391CC7" w:rsidP="00391CC7">
            <w:pPr>
              <w:spacing w:after="0"/>
              <w:jc w:val="both"/>
              <w:rPr>
                <w:b/>
                <w:bCs/>
                <w:sz w:val="20"/>
                <w:szCs w:val="20"/>
              </w:rPr>
            </w:pPr>
            <w:r w:rsidRPr="00CA01B5">
              <w:rPr>
                <w:b/>
                <w:bCs/>
                <w:sz w:val="20"/>
                <w:szCs w:val="20"/>
              </w:rPr>
              <w:t>Unit/Price</w:t>
            </w:r>
          </w:p>
        </w:tc>
        <w:tc>
          <w:tcPr>
            <w:tcW w:w="1846" w:type="pct"/>
            <w:shd w:val="clear" w:color="auto" w:fill="auto"/>
            <w:noWrap/>
          </w:tcPr>
          <w:p w14:paraId="50E3AF1C" w14:textId="77777777" w:rsidR="00391CC7" w:rsidRPr="00CA01B5" w:rsidRDefault="00391CC7" w:rsidP="00391CC7">
            <w:pPr>
              <w:spacing w:after="0"/>
              <w:jc w:val="both"/>
              <w:rPr>
                <w:b/>
                <w:bCs/>
                <w:sz w:val="20"/>
                <w:szCs w:val="20"/>
              </w:rPr>
            </w:pPr>
          </w:p>
        </w:tc>
      </w:tr>
      <w:tr w:rsidR="00391CC7" w:rsidRPr="00CA01B5" w14:paraId="444F7A87" w14:textId="77777777" w:rsidTr="00391CC7">
        <w:trPr>
          <w:trHeight w:val="229"/>
        </w:trPr>
        <w:tc>
          <w:tcPr>
            <w:tcW w:w="1285" w:type="pct"/>
            <w:shd w:val="clear" w:color="auto" w:fill="auto"/>
            <w:noWrap/>
          </w:tcPr>
          <w:p w14:paraId="26510CFE" w14:textId="77777777" w:rsidR="00391CC7" w:rsidRPr="00CA01B5" w:rsidRDefault="00391CC7" w:rsidP="00391CC7">
            <w:pPr>
              <w:spacing w:after="0"/>
              <w:jc w:val="both"/>
              <w:rPr>
                <w:bCs/>
                <w:sz w:val="20"/>
                <w:szCs w:val="20"/>
              </w:rPr>
            </w:pPr>
            <w:r w:rsidRPr="00CA01B5">
              <w:rPr>
                <w:color w:val="000000"/>
                <w:sz w:val="20"/>
                <w:szCs w:val="20"/>
                <w:lang w:val="en-US"/>
              </w:rPr>
              <w:t>Data Volume Packages</w:t>
            </w:r>
          </w:p>
        </w:tc>
        <w:tc>
          <w:tcPr>
            <w:tcW w:w="1868" w:type="pct"/>
            <w:shd w:val="clear" w:color="auto" w:fill="auto"/>
            <w:noWrap/>
          </w:tcPr>
          <w:p w14:paraId="0E6C3C9A" w14:textId="77777777" w:rsidR="00391CC7" w:rsidRPr="00CA01B5" w:rsidRDefault="00391CC7" w:rsidP="00391CC7">
            <w:pPr>
              <w:spacing w:after="0"/>
              <w:jc w:val="both"/>
              <w:rPr>
                <w:b/>
                <w:bCs/>
                <w:sz w:val="20"/>
                <w:szCs w:val="20"/>
              </w:rPr>
            </w:pPr>
          </w:p>
        </w:tc>
        <w:tc>
          <w:tcPr>
            <w:tcW w:w="1846" w:type="pct"/>
            <w:shd w:val="clear" w:color="auto" w:fill="auto"/>
            <w:noWrap/>
          </w:tcPr>
          <w:p w14:paraId="695D88A1" w14:textId="77777777" w:rsidR="00391CC7" w:rsidRPr="00CA01B5" w:rsidRDefault="00391CC7" w:rsidP="00391CC7">
            <w:pPr>
              <w:spacing w:after="0"/>
              <w:jc w:val="both"/>
              <w:rPr>
                <w:b/>
                <w:bCs/>
                <w:sz w:val="20"/>
                <w:szCs w:val="20"/>
              </w:rPr>
            </w:pPr>
          </w:p>
        </w:tc>
      </w:tr>
      <w:tr w:rsidR="00391CC7" w:rsidRPr="00CA01B5" w14:paraId="07231D77" w14:textId="77777777" w:rsidTr="00391CC7">
        <w:trPr>
          <w:trHeight w:val="229"/>
        </w:trPr>
        <w:tc>
          <w:tcPr>
            <w:tcW w:w="1285" w:type="pct"/>
            <w:shd w:val="clear" w:color="auto" w:fill="auto"/>
            <w:noWrap/>
          </w:tcPr>
          <w:p w14:paraId="381C786B" w14:textId="77777777" w:rsidR="00391CC7" w:rsidRPr="00CA01B5" w:rsidRDefault="00391CC7" w:rsidP="00391CC7">
            <w:pPr>
              <w:spacing w:after="0"/>
              <w:jc w:val="both"/>
              <w:rPr>
                <w:color w:val="000000"/>
                <w:sz w:val="20"/>
                <w:szCs w:val="20"/>
                <w:lang w:val="en-US"/>
              </w:rPr>
            </w:pPr>
            <w:r w:rsidRPr="00CA01B5">
              <w:rPr>
                <w:color w:val="000000"/>
                <w:sz w:val="20"/>
                <w:szCs w:val="20"/>
                <w:lang w:val="en-US"/>
              </w:rPr>
              <w:t>Data traffic in excess</w:t>
            </w:r>
          </w:p>
        </w:tc>
        <w:tc>
          <w:tcPr>
            <w:tcW w:w="1868" w:type="pct"/>
            <w:shd w:val="clear" w:color="auto" w:fill="auto"/>
            <w:noWrap/>
          </w:tcPr>
          <w:p w14:paraId="37445F83" w14:textId="77777777" w:rsidR="00391CC7" w:rsidRPr="00CA01B5" w:rsidRDefault="00391CC7" w:rsidP="00391CC7">
            <w:pPr>
              <w:spacing w:after="0"/>
              <w:jc w:val="both"/>
              <w:rPr>
                <w:b/>
                <w:bCs/>
                <w:sz w:val="20"/>
                <w:szCs w:val="20"/>
              </w:rPr>
            </w:pPr>
          </w:p>
        </w:tc>
        <w:tc>
          <w:tcPr>
            <w:tcW w:w="1846" w:type="pct"/>
            <w:shd w:val="clear" w:color="auto" w:fill="auto"/>
            <w:noWrap/>
          </w:tcPr>
          <w:p w14:paraId="5510F8BC" w14:textId="77777777" w:rsidR="00391CC7" w:rsidRPr="00CA01B5" w:rsidRDefault="00391CC7" w:rsidP="00391CC7">
            <w:pPr>
              <w:spacing w:after="0"/>
              <w:jc w:val="both"/>
              <w:rPr>
                <w:b/>
                <w:bCs/>
                <w:sz w:val="20"/>
                <w:szCs w:val="20"/>
              </w:rPr>
            </w:pPr>
          </w:p>
        </w:tc>
      </w:tr>
    </w:tbl>
    <w:p w14:paraId="692E178C" w14:textId="77777777" w:rsidR="00391CC7" w:rsidRDefault="00391CC7" w:rsidP="00391CC7">
      <w:pPr>
        <w:jc w:val="both"/>
        <w:rPr>
          <w:b/>
          <w:color w:val="000000"/>
          <w:sz w:val="20"/>
          <w:szCs w:val="20"/>
          <w:u w:val="single"/>
          <w:lang w:val="en-US"/>
        </w:rPr>
      </w:pPr>
    </w:p>
    <w:p w14:paraId="284A5457" w14:textId="77777777" w:rsidR="00391CC7" w:rsidRDefault="00391CC7" w:rsidP="00391CC7">
      <w:pPr>
        <w:jc w:val="both"/>
        <w:rPr>
          <w:b/>
          <w:color w:val="000000"/>
          <w:sz w:val="20"/>
          <w:szCs w:val="20"/>
          <w:u w:val="single"/>
          <w:lang w:val="en-US"/>
        </w:rPr>
      </w:pPr>
    </w:p>
    <w:p w14:paraId="46925875" w14:textId="77777777" w:rsidR="00391CC7" w:rsidRPr="00CA01B5" w:rsidRDefault="00391CC7" w:rsidP="00391CC7">
      <w:pPr>
        <w:jc w:val="both"/>
        <w:rPr>
          <w:b/>
          <w:color w:val="000000"/>
          <w:sz w:val="20"/>
          <w:szCs w:val="20"/>
          <w:u w:val="single"/>
          <w:lang w:val="en-US"/>
        </w:rPr>
      </w:pPr>
    </w:p>
    <w:p w14:paraId="77586BF3" w14:textId="77777777" w:rsidR="00391CC7" w:rsidRPr="00CA01B5" w:rsidRDefault="00391CC7" w:rsidP="00391CC7">
      <w:pPr>
        <w:jc w:val="both"/>
        <w:rPr>
          <w:b/>
          <w:color w:val="000000"/>
          <w:sz w:val="20"/>
          <w:szCs w:val="20"/>
          <w:u w:val="single"/>
          <w:lang w:val="en-US"/>
        </w:rPr>
      </w:pPr>
      <w:r>
        <w:rPr>
          <w:b/>
          <w:color w:val="000000"/>
          <w:sz w:val="20"/>
          <w:szCs w:val="20"/>
          <w:u w:val="single"/>
          <w:lang w:val="en-US"/>
        </w:rPr>
        <w:t xml:space="preserve">A4/ </w:t>
      </w:r>
      <w:r w:rsidRPr="00CA01B5">
        <w:rPr>
          <w:b/>
          <w:color w:val="000000"/>
          <w:sz w:val="20"/>
          <w:szCs w:val="20"/>
          <w:u w:val="single"/>
          <w:lang w:val="en-US"/>
        </w:rPr>
        <w:t>Iridium Subscriptions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5"/>
        <w:gridCol w:w="3697"/>
      </w:tblGrid>
      <w:tr w:rsidR="00391CC7" w:rsidRPr="00CA01B5" w14:paraId="4F143ED7" w14:textId="77777777" w:rsidTr="00391CC7">
        <w:tc>
          <w:tcPr>
            <w:tcW w:w="3000" w:type="pct"/>
            <w:shd w:val="clear" w:color="auto" w:fill="auto"/>
          </w:tcPr>
          <w:p w14:paraId="16323540" w14:textId="77777777" w:rsidR="00391CC7" w:rsidRPr="00CA01B5" w:rsidRDefault="00391CC7" w:rsidP="00391CC7">
            <w:pPr>
              <w:spacing w:after="0" w:line="240" w:lineRule="auto"/>
              <w:jc w:val="both"/>
              <w:rPr>
                <w:b/>
                <w:color w:val="000000"/>
                <w:sz w:val="20"/>
                <w:szCs w:val="20"/>
                <w:lang w:val="en-US"/>
              </w:rPr>
            </w:pPr>
            <w:r w:rsidRPr="00CA01B5">
              <w:rPr>
                <w:b/>
                <w:color w:val="000000"/>
                <w:sz w:val="20"/>
                <w:szCs w:val="20"/>
                <w:lang w:val="en-US"/>
              </w:rPr>
              <w:t>Item</w:t>
            </w:r>
          </w:p>
        </w:tc>
        <w:tc>
          <w:tcPr>
            <w:tcW w:w="2000" w:type="pct"/>
            <w:shd w:val="clear" w:color="auto" w:fill="auto"/>
          </w:tcPr>
          <w:p w14:paraId="1F31A85A" w14:textId="77777777" w:rsidR="00391CC7" w:rsidRPr="00CA01B5" w:rsidRDefault="00391CC7" w:rsidP="00391CC7">
            <w:pPr>
              <w:spacing w:after="0" w:line="240" w:lineRule="auto"/>
              <w:jc w:val="both"/>
              <w:rPr>
                <w:b/>
                <w:color w:val="000000"/>
                <w:sz w:val="20"/>
                <w:szCs w:val="20"/>
                <w:lang w:val="en-US"/>
              </w:rPr>
            </w:pPr>
            <w:r w:rsidRPr="00CA01B5">
              <w:rPr>
                <w:b/>
                <w:color w:val="000000"/>
                <w:sz w:val="20"/>
                <w:szCs w:val="20"/>
                <w:lang w:val="en-US"/>
              </w:rPr>
              <w:t>Cost (EUR)</w:t>
            </w:r>
          </w:p>
        </w:tc>
      </w:tr>
      <w:tr w:rsidR="00391CC7" w:rsidRPr="00CA01B5" w14:paraId="2F409682" w14:textId="77777777" w:rsidTr="00391CC7">
        <w:tc>
          <w:tcPr>
            <w:tcW w:w="3000" w:type="pct"/>
            <w:shd w:val="clear" w:color="auto" w:fill="auto"/>
          </w:tcPr>
          <w:p w14:paraId="56BB9625" w14:textId="77777777" w:rsidR="00391CC7" w:rsidRPr="00CA01B5" w:rsidRDefault="00391CC7" w:rsidP="00391CC7">
            <w:pPr>
              <w:spacing w:after="0" w:line="240" w:lineRule="auto"/>
              <w:jc w:val="both"/>
              <w:rPr>
                <w:color w:val="000000"/>
                <w:sz w:val="20"/>
                <w:szCs w:val="20"/>
                <w:lang w:val="en-US"/>
              </w:rPr>
            </w:pPr>
            <w:r w:rsidRPr="00CA01B5">
              <w:rPr>
                <w:color w:val="000000"/>
                <w:sz w:val="20"/>
                <w:szCs w:val="20"/>
                <w:lang w:val="en-US"/>
              </w:rPr>
              <w:t>Monthly Subscription Fee for Voice per SIM Card</w:t>
            </w:r>
          </w:p>
        </w:tc>
        <w:tc>
          <w:tcPr>
            <w:tcW w:w="2000" w:type="pct"/>
            <w:shd w:val="clear" w:color="auto" w:fill="auto"/>
          </w:tcPr>
          <w:p w14:paraId="757BF3B0" w14:textId="77777777" w:rsidR="00391CC7" w:rsidRPr="00CA01B5" w:rsidRDefault="00391CC7" w:rsidP="00391CC7">
            <w:pPr>
              <w:spacing w:after="0" w:line="240" w:lineRule="auto"/>
              <w:jc w:val="both"/>
              <w:rPr>
                <w:color w:val="000000"/>
                <w:sz w:val="20"/>
                <w:szCs w:val="20"/>
                <w:lang w:val="en-US"/>
              </w:rPr>
            </w:pPr>
          </w:p>
        </w:tc>
      </w:tr>
      <w:tr w:rsidR="00391CC7" w:rsidRPr="00CA01B5" w14:paraId="49C97C2E" w14:textId="77777777" w:rsidTr="00391CC7">
        <w:tc>
          <w:tcPr>
            <w:tcW w:w="3000" w:type="pct"/>
            <w:shd w:val="clear" w:color="auto" w:fill="auto"/>
          </w:tcPr>
          <w:p w14:paraId="5BDABE89" w14:textId="77777777" w:rsidR="00391CC7" w:rsidRPr="00CA01B5" w:rsidRDefault="00391CC7" w:rsidP="00391CC7">
            <w:pPr>
              <w:spacing w:after="0" w:line="240" w:lineRule="auto"/>
              <w:jc w:val="both"/>
              <w:rPr>
                <w:color w:val="000000"/>
                <w:sz w:val="20"/>
                <w:szCs w:val="20"/>
                <w:lang w:val="en-US"/>
              </w:rPr>
            </w:pPr>
            <w:r w:rsidRPr="00CA01B5">
              <w:rPr>
                <w:color w:val="000000"/>
                <w:sz w:val="20"/>
                <w:szCs w:val="20"/>
                <w:lang w:val="en-US"/>
              </w:rPr>
              <w:t>Monthly Subscription Fee for Data per SIM Card</w:t>
            </w:r>
          </w:p>
        </w:tc>
        <w:tc>
          <w:tcPr>
            <w:tcW w:w="2000" w:type="pct"/>
            <w:shd w:val="clear" w:color="auto" w:fill="auto"/>
          </w:tcPr>
          <w:p w14:paraId="71CC6848" w14:textId="77777777" w:rsidR="00391CC7" w:rsidRPr="00CA01B5" w:rsidRDefault="00391CC7" w:rsidP="00391CC7">
            <w:pPr>
              <w:spacing w:after="0" w:line="240" w:lineRule="auto"/>
              <w:jc w:val="both"/>
              <w:rPr>
                <w:color w:val="000000"/>
                <w:sz w:val="20"/>
                <w:szCs w:val="20"/>
                <w:lang w:val="en-US"/>
              </w:rPr>
            </w:pPr>
          </w:p>
        </w:tc>
      </w:tr>
      <w:tr w:rsidR="00391CC7" w:rsidRPr="00CA01B5" w14:paraId="5152A545" w14:textId="77777777" w:rsidTr="00391CC7">
        <w:tc>
          <w:tcPr>
            <w:tcW w:w="3000" w:type="pct"/>
            <w:shd w:val="clear" w:color="auto" w:fill="auto"/>
          </w:tcPr>
          <w:p w14:paraId="51ADCB73" w14:textId="181896DE" w:rsidR="00391CC7" w:rsidRPr="00CA01B5" w:rsidRDefault="00391CC7" w:rsidP="00391CC7">
            <w:pPr>
              <w:spacing w:after="0" w:line="240" w:lineRule="auto"/>
              <w:jc w:val="both"/>
              <w:rPr>
                <w:color w:val="000000"/>
                <w:sz w:val="20"/>
                <w:szCs w:val="20"/>
                <w:lang w:val="en-US"/>
              </w:rPr>
            </w:pPr>
            <w:r w:rsidRPr="00CA01B5">
              <w:rPr>
                <w:color w:val="000000"/>
                <w:sz w:val="20"/>
                <w:szCs w:val="20"/>
                <w:lang w:val="en-US"/>
              </w:rPr>
              <w:t xml:space="preserve">Monthly Subscription Fee for SBD </w:t>
            </w:r>
            <w:r w:rsidR="006014FB" w:rsidRPr="006014FB">
              <w:rPr>
                <w:b/>
                <w:color w:val="000000"/>
                <w:sz w:val="20"/>
                <w:szCs w:val="20"/>
                <w:lang w:val="en-US"/>
              </w:rPr>
              <w:t>only</w:t>
            </w:r>
            <w:r w:rsidR="006014FB">
              <w:rPr>
                <w:color w:val="000000"/>
                <w:sz w:val="20"/>
                <w:szCs w:val="20"/>
                <w:lang w:val="en-US"/>
              </w:rPr>
              <w:t xml:space="preserve"> </w:t>
            </w:r>
            <w:r w:rsidRPr="00CA01B5">
              <w:rPr>
                <w:color w:val="000000"/>
                <w:sz w:val="20"/>
                <w:szCs w:val="20"/>
                <w:lang w:val="en-US"/>
              </w:rPr>
              <w:t>per SIM Card</w:t>
            </w:r>
          </w:p>
        </w:tc>
        <w:tc>
          <w:tcPr>
            <w:tcW w:w="2000" w:type="pct"/>
            <w:shd w:val="clear" w:color="auto" w:fill="auto"/>
          </w:tcPr>
          <w:p w14:paraId="1362D358" w14:textId="77777777" w:rsidR="00391CC7" w:rsidRPr="00CA01B5" w:rsidRDefault="00391CC7" w:rsidP="00391CC7">
            <w:pPr>
              <w:spacing w:after="0" w:line="240" w:lineRule="auto"/>
              <w:jc w:val="both"/>
              <w:rPr>
                <w:color w:val="000000"/>
                <w:sz w:val="20"/>
                <w:szCs w:val="20"/>
                <w:lang w:val="en-US"/>
              </w:rPr>
            </w:pPr>
          </w:p>
        </w:tc>
      </w:tr>
    </w:tbl>
    <w:p w14:paraId="369861DF" w14:textId="77777777" w:rsidR="00391CC7" w:rsidRPr="00CA01B5" w:rsidRDefault="00391CC7" w:rsidP="00391CC7">
      <w:pPr>
        <w:jc w:val="both"/>
        <w:rPr>
          <w:color w:val="000000"/>
          <w:sz w:val="20"/>
          <w:szCs w:val="20"/>
        </w:rPr>
      </w:pPr>
    </w:p>
    <w:p w14:paraId="0EEF6921" w14:textId="77777777" w:rsidR="00391CC7" w:rsidRPr="00CA01B5" w:rsidRDefault="00391CC7" w:rsidP="00391CC7">
      <w:pPr>
        <w:jc w:val="both"/>
        <w:rPr>
          <w:b/>
          <w:color w:val="000000"/>
          <w:sz w:val="20"/>
          <w:szCs w:val="20"/>
          <w:u w:val="single"/>
        </w:rPr>
      </w:pPr>
      <w:r>
        <w:rPr>
          <w:b/>
          <w:color w:val="000000"/>
          <w:sz w:val="20"/>
          <w:szCs w:val="20"/>
          <w:u w:val="single"/>
        </w:rPr>
        <w:t xml:space="preserve">A5/ </w:t>
      </w:r>
      <w:r w:rsidRPr="00CA01B5">
        <w:rPr>
          <w:b/>
          <w:color w:val="000000"/>
          <w:sz w:val="20"/>
          <w:szCs w:val="20"/>
          <w:u w:val="single"/>
        </w:rPr>
        <w:t xml:space="preserve">Iridium Voice &amp; Text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70"/>
        <w:gridCol w:w="2896"/>
      </w:tblGrid>
      <w:tr w:rsidR="00391CC7" w:rsidRPr="000166A0" w14:paraId="3C0667E8" w14:textId="77777777" w:rsidTr="006014FB">
        <w:trPr>
          <w:trHeight w:val="330"/>
        </w:trPr>
        <w:tc>
          <w:tcPr>
            <w:tcW w:w="1285" w:type="pct"/>
            <w:shd w:val="clear" w:color="auto" w:fill="auto"/>
            <w:noWrap/>
          </w:tcPr>
          <w:p w14:paraId="11A0C48C" w14:textId="77777777" w:rsidR="00391CC7" w:rsidRPr="00CA01B5" w:rsidRDefault="00391CC7" w:rsidP="00391CC7">
            <w:pPr>
              <w:spacing w:after="0" w:line="240" w:lineRule="auto"/>
              <w:jc w:val="both"/>
              <w:rPr>
                <w:b/>
                <w:bCs/>
                <w:sz w:val="20"/>
                <w:szCs w:val="20"/>
              </w:rPr>
            </w:pPr>
          </w:p>
        </w:tc>
        <w:tc>
          <w:tcPr>
            <w:tcW w:w="2148" w:type="pct"/>
            <w:shd w:val="clear" w:color="auto" w:fill="auto"/>
            <w:noWrap/>
          </w:tcPr>
          <w:p w14:paraId="5FA0F31E" w14:textId="77777777" w:rsidR="00391CC7" w:rsidRPr="00CA01B5" w:rsidRDefault="00391CC7" w:rsidP="00391CC7">
            <w:pPr>
              <w:spacing w:after="0" w:line="240" w:lineRule="auto"/>
              <w:jc w:val="center"/>
              <w:rPr>
                <w:b/>
                <w:bCs/>
                <w:sz w:val="20"/>
                <w:szCs w:val="20"/>
              </w:rPr>
            </w:pPr>
            <w:r w:rsidRPr="00CA01B5">
              <w:rPr>
                <w:b/>
                <w:bCs/>
                <w:sz w:val="20"/>
                <w:szCs w:val="20"/>
              </w:rPr>
              <w:t>Calls Originated in Satellite Mode</w:t>
            </w:r>
            <w:r>
              <w:rPr>
                <w:b/>
                <w:bCs/>
                <w:sz w:val="20"/>
                <w:szCs w:val="20"/>
              </w:rPr>
              <w:t xml:space="preserve"> </w:t>
            </w:r>
            <w:r w:rsidRPr="00CA01B5">
              <w:rPr>
                <w:b/>
                <w:bCs/>
                <w:sz w:val="20"/>
                <w:szCs w:val="20"/>
              </w:rPr>
              <w:t>(EUR/min)</w:t>
            </w:r>
          </w:p>
        </w:tc>
        <w:tc>
          <w:tcPr>
            <w:tcW w:w="1567" w:type="pct"/>
            <w:shd w:val="clear" w:color="auto" w:fill="auto"/>
            <w:noWrap/>
          </w:tcPr>
          <w:p w14:paraId="3C9BB1F2" w14:textId="77777777" w:rsidR="00391CC7" w:rsidRPr="000166A0" w:rsidRDefault="00391CC7" w:rsidP="00391CC7">
            <w:pPr>
              <w:spacing w:after="0" w:line="240" w:lineRule="auto"/>
              <w:jc w:val="center"/>
              <w:rPr>
                <w:b/>
                <w:bCs/>
                <w:sz w:val="20"/>
                <w:szCs w:val="20"/>
                <w:lang w:val="fr-FR"/>
              </w:rPr>
            </w:pPr>
            <w:r w:rsidRPr="000166A0">
              <w:rPr>
                <w:b/>
                <w:bCs/>
                <w:sz w:val="20"/>
                <w:szCs w:val="20"/>
                <w:lang w:val="fr-FR"/>
              </w:rPr>
              <w:t xml:space="preserve">Charge per </w:t>
            </w:r>
            <w:r>
              <w:rPr>
                <w:b/>
                <w:bCs/>
                <w:sz w:val="20"/>
                <w:szCs w:val="20"/>
                <w:lang w:val="fr-FR"/>
              </w:rPr>
              <w:t>SMS</w:t>
            </w:r>
            <w:r w:rsidRPr="000166A0">
              <w:rPr>
                <w:b/>
                <w:bCs/>
                <w:sz w:val="20"/>
                <w:szCs w:val="20"/>
                <w:lang w:val="fr-FR"/>
              </w:rPr>
              <w:t xml:space="preserve"> (EUR)</w:t>
            </w:r>
          </w:p>
        </w:tc>
      </w:tr>
      <w:tr w:rsidR="00391CC7" w:rsidRPr="00CA01B5" w14:paraId="0B45253F" w14:textId="77777777" w:rsidTr="006014FB">
        <w:trPr>
          <w:trHeight w:val="275"/>
        </w:trPr>
        <w:tc>
          <w:tcPr>
            <w:tcW w:w="1285" w:type="pct"/>
            <w:shd w:val="clear" w:color="auto" w:fill="auto"/>
            <w:noWrap/>
          </w:tcPr>
          <w:p w14:paraId="5CCD04B3" w14:textId="77777777" w:rsidR="00391CC7" w:rsidRPr="00CA01B5" w:rsidRDefault="00391CC7" w:rsidP="00391CC7">
            <w:pPr>
              <w:spacing w:after="0" w:line="240" w:lineRule="auto"/>
              <w:jc w:val="both"/>
              <w:rPr>
                <w:bCs/>
                <w:sz w:val="20"/>
                <w:szCs w:val="20"/>
              </w:rPr>
            </w:pPr>
            <w:r w:rsidRPr="00CA01B5">
              <w:rPr>
                <w:bCs/>
                <w:sz w:val="20"/>
                <w:szCs w:val="20"/>
              </w:rPr>
              <w:t>To Iridium</w:t>
            </w:r>
          </w:p>
        </w:tc>
        <w:tc>
          <w:tcPr>
            <w:tcW w:w="2148" w:type="pct"/>
            <w:shd w:val="clear" w:color="auto" w:fill="auto"/>
            <w:noWrap/>
          </w:tcPr>
          <w:p w14:paraId="403A2390" w14:textId="77777777" w:rsidR="00391CC7" w:rsidRPr="00CA01B5" w:rsidRDefault="00391CC7" w:rsidP="00391CC7">
            <w:pPr>
              <w:spacing w:after="0" w:line="240" w:lineRule="auto"/>
              <w:jc w:val="both"/>
              <w:rPr>
                <w:sz w:val="20"/>
                <w:szCs w:val="20"/>
              </w:rPr>
            </w:pPr>
          </w:p>
        </w:tc>
        <w:tc>
          <w:tcPr>
            <w:tcW w:w="1567" w:type="pct"/>
            <w:shd w:val="clear" w:color="auto" w:fill="auto"/>
            <w:noWrap/>
          </w:tcPr>
          <w:p w14:paraId="117331AB" w14:textId="77777777" w:rsidR="00391CC7" w:rsidRPr="00CA01B5" w:rsidRDefault="00391CC7" w:rsidP="00391CC7">
            <w:pPr>
              <w:spacing w:after="0" w:line="240" w:lineRule="auto"/>
              <w:jc w:val="both"/>
              <w:rPr>
                <w:sz w:val="20"/>
                <w:szCs w:val="20"/>
              </w:rPr>
            </w:pPr>
          </w:p>
        </w:tc>
      </w:tr>
      <w:tr w:rsidR="00391CC7" w:rsidRPr="00CA01B5" w14:paraId="7678835A" w14:textId="77777777" w:rsidTr="006014FB">
        <w:trPr>
          <w:trHeight w:val="151"/>
        </w:trPr>
        <w:tc>
          <w:tcPr>
            <w:tcW w:w="1285" w:type="pct"/>
            <w:shd w:val="clear" w:color="auto" w:fill="auto"/>
            <w:noWrap/>
          </w:tcPr>
          <w:p w14:paraId="76B2973C" w14:textId="77777777" w:rsidR="00391CC7" w:rsidRPr="00CA01B5" w:rsidRDefault="00391CC7" w:rsidP="00391CC7">
            <w:pPr>
              <w:spacing w:after="0" w:line="240" w:lineRule="auto"/>
              <w:jc w:val="both"/>
              <w:rPr>
                <w:bCs/>
                <w:sz w:val="20"/>
                <w:szCs w:val="20"/>
              </w:rPr>
            </w:pPr>
            <w:r w:rsidRPr="00CA01B5">
              <w:rPr>
                <w:bCs/>
                <w:sz w:val="20"/>
                <w:szCs w:val="20"/>
              </w:rPr>
              <w:t>To landline</w:t>
            </w:r>
          </w:p>
        </w:tc>
        <w:tc>
          <w:tcPr>
            <w:tcW w:w="2148" w:type="pct"/>
            <w:shd w:val="clear" w:color="auto" w:fill="auto"/>
            <w:noWrap/>
          </w:tcPr>
          <w:p w14:paraId="3C60BF39" w14:textId="77777777" w:rsidR="00391CC7" w:rsidRPr="00CA01B5" w:rsidRDefault="00391CC7" w:rsidP="00391CC7">
            <w:pPr>
              <w:spacing w:after="0" w:line="240" w:lineRule="auto"/>
              <w:jc w:val="both"/>
              <w:rPr>
                <w:sz w:val="20"/>
                <w:szCs w:val="20"/>
              </w:rPr>
            </w:pPr>
          </w:p>
        </w:tc>
        <w:tc>
          <w:tcPr>
            <w:tcW w:w="1567" w:type="pct"/>
            <w:shd w:val="clear" w:color="auto" w:fill="auto"/>
            <w:noWrap/>
          </w:tcPr>
          <w:p w14:paraId="6694D33C" w14:textId="77777777" w:rsidR="00391CC7" w:rsidRPr="00CA01B5" w:rsidRDefault="00391CC7" w:rsidP="00391CC7">
            <w:pPr>
              <w:spacing w:after="0" w:line="240" w:lineRule="auto"/>
              <w:jc w:val="both"/>
              <w:rPr>
                <w:sz w:val="20"/>
                <w:szCs w:val="20"/>
              </w:rPr>
            </w:pPr>
          </w:p>
        </w:tc>
      </w:tr>
      <w:tr w:rsidR="00391CC7" w:rsidRPr="00CA01B5" w14:paraId="5162B0E9" w14:textId="77777777" w:rsidTr="006014FB">
        <w:trPr>
          <w:trHeight w:val="183"/>
        </w:trPr>
        <w:tc>
          <w:tcPr>
            <w:tcW w:w="1285" w:type="pct"/>
            <w:shd w:val="clear" w:color="auto" w:fill="auto"/>
            <w:noWrap/>
          </w:tcPr>
          <w:p w14:paraId="08541CBE" w14:textId="77777777" w:rsidR="00391CC7" w:rsidRPr="00CA01B5" w:rsidRDefault="00391CC7" w:rsidP="00391CC7">
            <w:pPr>
              <w:spacing w:after="0" w:line="240" w:lineRule="auto"/>
              <w:jc w:val="both"/>
              <w:rPr>
                <w:bCs/>
                <w:sz w:val="20"/>
                <w:szCs w:val="20"/>
              </w:rPr>
            </w:pPr>
            <w:r w:rsidRPr="00CA01B5">
              <w:rPr>
                <w:bCs/>
                <w:sz w:val="20"/>
                <w:szCs w:val="20"/>
              </w:rPr>
              <w:t>To Mobile</w:t>
            </w:r>
          </w:p>
        </w:tc>
        <w:tc>
          <w:tcPr>
            <w:tcW w:w="2148" w:type="pct"/>
            <w:shd w:val="clear" w:color="auto" w:fill="auto"/>
            <w:noWrap/>
          </w:tcPr>
          <w:p w14:paraId="1DDF610B" w14:textId="77777777" w:rsidR="00391CC7" w:rsidRPr="00CA01B5" w:rsidRDefault="00391CC7" w:rsidP="00391CC7">
            <w:pPr>
              <w:spacing w:after="0" w:line="240" w:lineRule="auto"/>
              <w:jc w:val="both"/>
              <w:rPr>
                <w:sz w:val="20"/>
                <w:szCs w:val="20"/>
              </w:rPr>
            </w:pPr>
          </w:p>
        </w:tc>
        <w:tc>
          <w:tcPr>
            <w:tcW w:w="1567" w:type="pct"/>
            <w:shd w:val="clear" w:color="auto" w:fill="auto"/>
            <w:noWrap/>
          </w:tcPr>
          <w:p w14:paraId="1D9AA96E" w14:textId="77777777" w:rsidR="00391CC7" w:rsidRPr="00CA01B5" w:rsidRDefault="00391CC7" w:rsidP="00391CC7">
            <w:pPr>
              <w:spacing w:after="0" w:line="240" w:lineRule="auto"/>
              <w:jc w:val="both"/>
              <w:rPr>
                <w:sz w:val="20"/>
                <w:szCs w:val="20"/>
              </w:rPr>
            </w:pPr>
          </w:p>
        </w:tc>
      </w:tr>
      <w:tr w:rsidR="00391CC7" w:rsidRPr="00CA01B5" w14:paraId="58483E5A" w14:textId="77777777" w:rsidTr="006014FB">
        <w:trPr>
          <w:trHeight w:val="183"/>
        </w:trPr>
        <w:tc>
          <w:tcPr>
            <w:tcW w:w="1285" w:type="pct"/>
            <w:shd w:val="clear" w:color="auto" w:fill="auto"/>
            <w:noWrap/>
          </w:tcPr>
          <w:p w14:paraId="5229AD37" w14:textId="77777777" w:rsidR="00391CC7" w:rsidRPr="00CA01B5" w:rsidRDefault="00391CC7" w:rsidP="00391CC7">
            <w:pPr>
              <w:spacing w:after="0" w:line="240" w:lineRule="auto"/>
              <w:jc w:val="both"/>
              <w:rPr>
                <w:bCs/>
                <w:sz w:val="20"/>
                <w:szCs w:val="20"/>
              </w:rPr>
            </w:pPr>
            <w:r w:rsidRPr="00CA01B5">
              <w:rPr>
                <w:bCs/>
                <w:sz w:val="20"/>
                <w:szCs w:val="20"/>
              </w:rPr>
              <w:t>To other satellite providers</w:t>
            </w:r>
          </w:p>
        </w:tc>
        <w:tc>
          <w:tcPr>
            <w:tcW w:w="2148" w:type="pct"/>
            <w:shd w:val="clear" w:color="auto" w:fill="auto"/>
            <w:noWrap/>
          </w:tcPr>
          <w:p w14:paraId="23E6F744" w14:textId="77777777" w:rsidR="00391CC7" w:rsidRPr="00CA01B5" w:rsidRDefault="00391CC7" w:rsidP="00391CC7">
            <w:pPr>
              <w:spacing w:after="0" w:line="240" w:lineRule="auto"/>
              <w:jc w:val="both"/>
              <w:rPr>
                <w:sz w:val="20"/>
                <w:szCs w:val="20"/>
              </w:rPr>
            </w:pPr>
          </w:p>
        </w:tc>
        <w:tc>
          <w:tcPr>
            <w:tcW w:w="1567" w:type="pct"/>
            <w:shd w:val="clear" w:color="auto" w:fill="auto"/>
            <w:noWrap/>
          </w:tcPr>
          <w:p w14:paraId="6EA8AED6" w14:textId="77777777" w:rsidR="00391CC7" w:rsidRPr="00CA01B5" w:rsidRDefault="00391CC7" w:rsidP="00391CC7">
            <w:pPr>
              <w:spacing w:after="0" w:line="240" w:lineRule="auto"/>
              <w:jc w:val="both"/>
              <w:rPr>
                <w:sz w:val="20"/>
                <w:szCs w:val="20"/>
              </w:rPr>
            </w:pPr>
          </w:p>
        </w:tc>
      </w:tr>
      <w:tr w:rsidR="00391CC7" w:rsidRPr="00CA01B5" w14:paraId="226A0A3E" w14:textId="77777777" w:rsidTr="006014FB">
        <w:trPr>
          <w:trHeight w:val="183"/>
        </w:trPr>
        <w:tc>
          <w:tcPr>
            <w:tcW w:w="1285" w:type="pct"/>
            <w:shd w:val="clear" w:color="auto" w:fill="auto"/>
            <w:noWrap/>
          </w:tcPr>
          <w:p w14:paraId="668CF136" w14:textId="77777777" w:rsidR="00391CC7" w:rsidRPr="00CA01B5" w:rsidRDefault="00391CC7" w:rsidP="00391CC7">
            <w:pPr>
              <w:spacing w:after="0" w:line="240" w:lineRule="auto"/>
              <w:jc w:val="both"/>
              <w:rPr>
                <w:bCs/>
                <w:sz w:val="20"/>
                <w:szCs w:val="20"/>
              </w:rPr>
            </w:pPr>
            <w:r w:rsidRPr="00CA01B5">
              <w:rPr>
                <w:bCs/>
                <w:sz w:val="20"/>
                <w:szCs w:val="20"/>
              </w:rPr>
              <w:t>Two stage dialling</w:t>
            </w:r>
          </w:p>
        </w:tc>
        <w:tc>
          <w:tcPr>
            <w:tcW w:w="2148" w:type="pct"/>
            <w:shd w:val="clear" w:color="auto" w:fill="auto"/>
            <w:noWrap/>
          </w:tcPr>
          <w:p w14:paraId="480EA1BF" w14:textId="77777777" w:rsidR="00391CC7" w:rsidRPr="00CA01B5" w:rsidRDefault="00391CC7" w:rsidP="00391CC7">
            <w:pPr>
              <w:spacing w:after="0" w:line="240" w:lineRule="auto"/>
              <w:jc w:val="both"/>
              <w:rPr>
                <w:b/>
                <w:bCs/>
                <w:sz w:val="20"/>
                <w:szCs w:val="20"/>
              </w:rPr>
            </w:pPr>
          </w:p>
        </w:tc>
        <w:tc>
          <w:tcPr>
            <w:tcW w:w="1567" w:type="pct"/>
            <w:shd w:val="clear" w:color="auto" w:fill="auto"/>
            <w:noWrap/>
          </w:tcPr>
          <w:p w14:paraId="74600343" w14:textId="77777777" w:rsidR="00391CC7" w:rsidRPr="00CA01B5" w:rsidRDefault="00391CC7" w:rsidP="00391CC7">
            <w:pPr>
              <w:spacing w:after="0" w:line="240" w:lineRule="auto"/>
              <w:jc w:val="both"/>
              <w:rPr>
                <w:b/>
                <w:bCs/>
                <w:sz w:val="20"/>
                <w:szCs w:val="20"/>
              </w:rPr>
            </w:pPr>
          </w:p>
        </w:tc>
      </w:tr>
      <w:tr w:rsidR="00391CC7" w:rsidRPr="00CA01B5" w14:paraId="5DF2FA7E" w14:textId="77777777" w:rsidTr="006014FB">
        <w:trPr>
          <w:trHeight w:val="183"/>
        </w:trPr>
        <w:tc>
          <w:tcPr>
            <w:tcW w:w="1285" w:type="pct"/>
            <w:shd w:val="clear" w:color="auto" w:fill="auto"/>
            <w:noWrap/>
          </w:tcPr>
          <w:p w14:paraId="5917AB63" w14:textId="77777777" w:rsidR="00391CC7" w:rsidRPr="00CA01B5" w:rsidRDefault="00391CC7" w:rsidP="00391CC7">
            <w:pPr>
              <w:spacing w:after="0" w:line="240" w:lineRule="auto"/>
              <w:jc w:val="both"/>
              <w:rPr>
                <w:bCs/>
                <w:sz w:val="20"/>
                <w:szCs w:val="20"/>
              </w:rPr>
            </w:pPr>
            <w:r w:rsidRPr="00CA01B5">
              <w:rPr>
                <w:bCs/>
                <w:sz w:val="20"/>
                <w:szCs w:val="20"/>
              </w:rPr>
              <w:t>Iridium Voice mail</w:t>
            </w:r>
          </w:p>
        </w:tc>
        <w:tc>
          <w:tcPr>
            <w:tcW w:w="2148" w:type="pct"/>
            <w:shd w:val="clear" w:color="auto" w:fill="auto"/>
            <w:noWrap/>
          </w:tcPr>
          <w:p w14:paraId="7C16DE03" w14:textId="77777777" w:rsidR="00391CC7" w:rsidRPr="00CA01B5" w:rsidRDefault="00391CC7" w:rsidP="00391CC7">
            <w:pPr>
              <w:spacing w:after="0" w:line="240" w:lineRule="auto"/>
              <w:jc w:val="both"/>
              <w:rPr>
                <w:b/>
                <w:bCs/>
                <w:sz w:val="20"/>
                <w:szCs w:val="20"/>
              </w:rPr>
            </w:pPr>
          </w:p>
        </w:tc>
        <w:tc>
          <w:tcPr>
            <w:tcW w:w="1567" w:type="pct"/>
            <w:shd w:val="clear" w:color="auto" w:fill="auto"/>
            <w:noWrap/>
          </w:tcPr>
          <w:p w14:paraId="14500C42" w14:textId="77777777" w:rsidR="00391CC7" w:rsidRPr="00CA01B5" w:rsidRDefault="00391CC7" w:rsidP="00391CC7">
            <w:pPr>
              <w:spacing w:after="0" w:line="240" w:lineRule="auto"/>
              <w:jc w:val="both"/>
              <w:rPr>
                <w:b/>
                <w:bCs/>
                <w:sz w:val="20"/>
                <w:szCs w:val="20"/>
              </w:rPr>
            </w:pPr>
          </w:p>
        </w:tc>
      </w:tr>
      <w:tr w:rsidR="00391CC7" w:rsidRPr="00CA01B5" w14:paraId="0B2FD117" w14:textId="77777777" w:rsidTr="006014FB">
        <w:trPr>
          <w:trHeight w:val="183"/>
        </w:trPr>
        <w:tc>
          <w:tcPr>
            <w:tcW w:w="1285" w:type="pct"/>
            <w:shd w:val="clear" w:color="auto" w:fill="auto"/>
            <w:noWrap/>
          </w:tcPr>
          <w:p w14:paraId="4D80AEA8" w14:textId="77777777" w:rsidR="00391CC7" w:rsidRPr="00CA01B5" w:rsidRDefault="00391CC7" w:rsidP="00391CC7">
            <w:pPr>
              <w:spacing w:after="0" w:line="240" w:lineRule="auto"/>
              <w:jc w:val="both"/>
              <w:rPr>
                <w:bCs/>
                <w:sz w:val="20"/>
                <w:szCs w:val="20"/>
              </w:rPr>
            </w:pPr>
            <w:r w:rsidRPr="00CA01B5">
              <w:rPr>
                <w:bCs/>
                <w:sz w:val="20"/>
                <w:szCs w:val="20"/>
              </w:rPr>
              <w:t>SMS/unit price</w:t>
            </w:r>
          </w:p>
        </w:tc>
        <w:tc>
          <w:tcPr>
            <w:tcW w:w="2148" w:type="pct"/>
            <w:shd w:val="clear" w:color="auto" w:fill="auto"/>
            <w:noWrap/>
          </w:tcPr>
          <w:p w14:paraId="5CB938AC" w14:textId="77777777" w:rsidR="00391CC7" w:rsidRPr="00CA01B5" w:rsidRDefault="00391CC7" w:rsidP="00391CC7">
            <w:pPr>
              <w:spacing w:after="0" w:line="240" w:lineRule="auto"/>
              <w:jc w:val="both"/>
              <w:rPr>
                <w:b/>
                <w:bCs/>
                <w:sz w:val="20"/>
                <w:szCs w:val="20"/>
              </w:rPr>
            </w:pPr>
          </w:p>
        </w:tc>
        <w:tc>
          <w:tcPr>
            <w:tcW w:w="1567" w:type="pct"/>
            <w:shd w:val="clear" w:color="auto" w:fill="auto"/>
            <w:noWrap/>
          </w:tcPr>
          <w:p w14:paraId="48C00FED" w14:textId="77777777" w:rsidR="00391CC7" w:rsidRPr="00CA01B5" w:rsidRDefault="00391CC7" w:rsidP="00391CC7">
            <w:pPr>
              <w:spacing w:after="0" w:line="240" w:lineRule="auto"/>
              <w:jc w:val="both"/>
              <w:rPr>
                <w:b/>
                <w:bCs/>
                <w:sz w:val="20"/>
                <w:szCs w:val="20"/>
              </w:rPr>
            </w:pPr>
          </w:p>
        </w:tc>
      </w:tr>
      <w:tr w:rsidR="00391CC7" w:rsidRPr="00CA01B5" w14:paraId="22B02160" w14:textId="77777777" w:rsidTr="006014FB">
        <w:trPr>
          <w:trHeight w:val="183"/>
        </w:trPr>
        <w:tc>
          <w:tcPr>
            <w:tcW w:w="1285" w:type="pct"/>
            <w:shd w:val="clear" w:color="auto" w:fill="auto"/>
            <w:noWrap/>
          </w:tcPr>
          <w:p w14:paraId="4475189A" w14:textId="77777777" w:rsidR="00391CC7" w:rsidRPr="00CA01B5" w:rsidRDefault="00391CC7" w:rsidP="00391CC7">
            <w:pPr>
              <w:spacing w:after="0" w:line="240" w:lineRule="auto"/>
              <w:jc w:val="both"/>
              <w:rPr>
                <w:bCs/>
                <w:sz w:val="20"/>
                <w:szCs w:val="20"/>
              </w:rPr>
            </w:pPr>
            <w:r w:rsidRPr="00CA01B5">
              <w:rPr>
                <w:bCs/>
                <w:sz w:val="20"/>
                <w:szCs w:val="20"/>
              </w:rPr>
              <w:t>SBD 12 Kb, 24 Kb, 48 Kb</w:t>
            </w:r>
          </w:p>
        </w:tc>
        <w:tc>
          <w:tcPr>
            <w:tcW w:w="2148" w:type="pct"/>
            <w:shd w:val="clear" w:color="auto" w:fill="auto"/>
            <w:noWrap/>
          </w:tcPr>
          <w:p w14:paraId="5B3D9D17" w14:textId="77777777" w:rsidR="00391CC7" w:rsidRPr="00CA01B5" w:rsidRDefault="00391CC7" w:rsidP="00391CC7">
            <w:pPr>
              <w:spacing w:after="0" w:line="240" w:lineRule="auto"/>
              <w:jc w:val="both"/>
              <w:rPr>
                <w:b/>
                <w:bCs/>
                <w:sz w:val="20"/>
                <w:szCs w:val="20"/>
              </w:rPr>
            </w:pPr>
          </w:p>
        </w:tc>
        <w:tc>
          <w:tcPr>
            <w:tcW w:w="1567" w:type="pct"/>
            <w:shd w:val="clear" w:color="auto" w:fill="auto"/>
            <w:noWrap/>
          </w:tcPr>
          <w:p w14:paraId="65C070B1" w14:textId="77777777" w:rsidR="00391CC7" w:rsidRPr="00CA01B5" w:rsidRDefault="00391CC7" w:rsidP="00391CC7">
            <w:pPr>
              <w:spacing w:after="0" w:line="240" w:lineRule="auto"/>
              <w:jc w:val="both"/>
              <w:rPr>
                <w:b/>
                <w:bCs/>
                <w:sz w:val="20"/>
                <w:szCs w:val="20"/>
              </w:rPr>
            </w:pPr>
          </w:p>
        </w:tc>
      </w:tr>
      <w:tr w:rsidR="00D541D9" w:rsidRPr="00CA01B5" w14:paraId="339176F5" w14:textId="77777777" w:rsidTr="006014FB">
        <w:trPr>
          <w:trHeight w:val="183"/>
        </w:trPr>
        <w:tc>
          <w:tcPr>
            <w:tcW w:w="1285" w:type="pct"/>
            <w:shd w:val="clear" w:color="auto" w:fill="auto"/>
            <w:noWrap/>
          </w:tcPr>
          <w:p w14:paraId="59FD2901" w14:textId="76CEADCC" w:rsidR="00D541D9" w:rsidRPr="00CA01B5" w:rsidRDefault="006014FB" w:rsidP="00391CC7">
            <w:pPr>
              <w:spacing w:after="0" w:line="240" w:lineRule="auto"/>
              <w:jc w:val="both"/>
              <w:rPr>
                <w:bCs/>
                <w:sz w:val="20"/>
                <w:szCs w:val="20"/>
              </w:rPr>
            </w:pPr>
            <w:r w:rsidRPr="006014FB">
              <w:rPr>
                <w:bCs/>
                <w:sz w:val="20"/>
                <w:szCs w:val="20"/>
              </w:rPr>
              <w:t>SBD 12 Kb, 17 Kb, 30 Kb</w:t>
            </w:r>
            <w:r>
              <w:rPr>
                <w:bCs/>
                <w:sz w:val="20"/>
                <w:szCs w:val="20"/>
              </w:rPr>
              <w:t>*</w:t>
            </w:r>
          </w:p>
        </w:tc>
        <w:tc>
          <w:tcPr>
            <w:tcW w:w="2148" w:type="pct"/>
            <w:shd w:val="clear" w:color="auto" w:fill="auto"/>
            <w:noWrap/>
          </w:tcPr>
          <w:p w14:paraId="601AEFFE" w14:textId="77777777" w:rsidR="00D541D9" w:rsidRPr="00CA01B5" w:rsidRDefault="00D541D9" w:rsidP="00391CC7">
            <w:pPr>
              <w:spacing w:after="0" w:line="240" w:lineRule="auto"/>
              <w:jc w:val="both"/>
              <w:rPr>
                <w:b/>
                <w:bCs/>
                <w:sz w:val="20"/>
                <w:szCs w:val="20"/>
              </w:rPr>
            </w:pPr>
          </w:p>
        </w:tc>
        <w:tc>
          <w:tcPr>
            <w:tcW w:w="1567" w:type="pct"/>
            <w:shd w:val="clear" w:color="auto" w:fill="auto"/>
            <w:noWrap/>
          </w:tcPr>
          <w:p w14:paraId="0475BAF2" w14:textId="77777777" w:rsidR="00D541D9" w:rsidRPr="00CA01B5" w:rsidRDefault="00D541D9" w:rsidP="00391CC7">
            <w:pPr>
              <w:spacing w:after="0" w:line="240" w:lineRule="auto"/>
              <w:jc w:val="both"/>
              <w:rPr>
                <w:b/>
                <w:bCs/>
                <w:sz w:val="20"/>
                <w:szCs w:val="20"/>
              </w:rPr>
            </w:pPr>
          </w:p>
        </w:tc>
      </w:tr>
    </w:tbl>
    <w:p w14:paraId="6E8D72D0" w14:textId="4A3CC068" w:rsidR="006D197B" w:rsidRPr="00CA01B5" w:rsidRDefault="00D541D9" w:rsidP="00391CC7">
      <w:pPr>
        <w:jc w:val="both"/>
        <w:rPr>
          <w:sz w:val="20"/>
          <w:szCs w:val="20"/>
        </w:rPr>
      </w:pPr>
      <w:r>
        <w:rPr>
          <w:sz w:val="20"/>
          <w:szCs w:val="20"/>
        </w:rPr>
        <w:t>*</w:t>
      </w:r>
      <w:r w:rsidR="006D197B" w:rsidRPr="006D197B">
        <w:rPr>
          <w:sz w:val="20"/>
          <w:szCs w:val="20"/>
        </w:rPr>
        <w:t xml:space="preserve">new cell </w:t>
      </w:r>
      <w:r w:rsidR="00FF304C">
        <w:rPr>
          <w:sz w:val="20"/>
          <w:szCs w:val="20"/>
        </w:rPr>
        <w:t xml:space="preserve">for further clarification </w:t>
      </w:r>
      <w:bookmarkStart w:id="1" w:name="_GoBack"/>
      <w:bookmarkEnd w:id="1"/>
      <w:r w:rsidR="006D197B" w:rsidRPr="006D197B">
        <w:rPr>
          <w:sz w:val="20"/>
          <w:szCs w:val="20"/>
        </w:rPr>
        <w:t>added in accordance with Clarification Note 5 on 8 October 2018.</w:t>
      </w:r>
    </w:p>
    <w:p w14:paraId="437A7F49" w14:textId="77777777" w:rsidR="00391CC7" w:rsidRPr="00CA01B5" w:rsidRDefault="00391CC7" w:rsidP="00391CC7">
      <w:pPr>
        <w:jc w:val="both"/>
        <w:rPr>
          <w:b/>
          <w:sz w:val="20"/>
          <w:szCs w:val="20"/>
          <w:u w:val="single"/>
        </w:rPr>
      </w:pPr>
      <w:r>
        <w:rPr>
          <w:b/>
          <w:sz w:val="20"/>
          <w:szCs w:val="20"/>
          <w:u w:val="single"/>
        </w:rPr>
        <w:t xml:space="preserve">A6/ </w:t>
      </w:r>
      <w:r w:rsidRPr="00CA01B5">
        <w:rPr>
          <w:b/>
          <w:sz w:val="20"/>
          <w:szCs w:val="20"/>
          <w:u w:val="single"/>
        </w:rPr>
        <w:t>Ka Band Satellite Internet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2"/>
        <w:gridCol w:w="3780"/>
      </w:tblGrid>
      <w:tr w:rsidR="00391CC7" w:rsidRPr="00CA01B5" w14:paraId="1DF7B57E" w14:textId="77777777" w:rsidTr="00391CC7">
        <w:tc>
          <w:tcPr>
            <w:tcW w:w="2955" w:type="pct"/>
            <w:shd w:val="clear" w:color="auto" w:fill="auto"/>
          </w:tcPr>
          <w:p w14:paraId="4D71F8BF" w14:textId="77777777" w:rsidR="00391CC7" w:rsidRPr="00CA01B5" w:rsidRDefault="00391CC7" w:rsidP="00391CC7">
            <w:pPr>
              <w:spacing w:after="0" w:line="240" w:lineRule="auto"/>
              <w:jc w:val="both"/>
              <w:rPr>
                <w:b/>
                <w:color w:val="000000"/>
                <w:sz w:val="20"/>
                <w:szCs w:val="20"/>
                <w:lang w:val="en-US"/>
              </w:rPr>
            </w:pPr>
            <w:r w:rsidRPr="00CA01B5">
              <w:rPr>
                <w:b/>
                <w:color w:val="000000"/>
                <w:sz w:val="20"/>
                <w:szCs w:val="20"/>
                <w:lang w:val="en-US"/>
              </w:rPr>
              <w:t>Item</w:t>
            </w:r>
          </w:p>
        </w:tc>
        <w:tc>
          <w:tcPr>
            <w:tcW w:w="2045" w:type="pct"/>
            <w:shd w:val="clear" w:color="auto" w:fill="auto"/>
          </w:tcPr>
          <w:p w14:paraId="2860A070" w14:textId="77777777" w:rsidR="00391CC7" w:rsidRPr="00CA01B5" w:rsidRDefault="00391CC7" w:rsidP="00391CC7">
            <w:pPr>
              <w:spacing w:after="0" w:line="240" w:lineRule="auto"/>
              <w:jc w:val="both"/>
              <w:rPr>
                <w:b/>
                <w:color w:val="000000"/>
                <w:sz w:val="20"/>
                <w:szCs w:val="20"/>
                <w:lang w:val="en-US"/>
              </w:rPr>
            </w:pPr>
            <w:r>
              <w:rPr>
                <w:b/>
                <w:color w:val="000000"/>
                <w:sz w:val="20"/>
                <w:szCs w:val="20"/>
                <w:lang w:val="en-US"/>
              </w:rPr>
              <w:t>Rate in Euro (EUR</w:t>
            </w:r>
            <w:r w:rsidRPr="00CA01B5">
              <w:rPr>
                <w:b/>
                <w:color w:val="000000"/>
                <w:sz w:val="20"/>
                <w:szCs w:val="20"/>
                <w:lang w:val="en-US"/>
              </w:rPr>
              <w:t>)</w:t>
            </w:r>
          </w:p>
        </w:tc>
      </w:tr>
      <w:tr w:rsidR="00391CC7" w:rsidRPr="00CA01B5" w14:paraId="6763FCF4" w14:textId="77777777" w:rsidTr="00391CC7">
        <w:tc>
          <w:tcPr>
            <w:tcW w:w="2955" w:type="pct"/>
            <w:shd w:val="clear" w:color="auto" w:fill="auto"/>
          </w:tcPr>
          <w:p w14:paraId="42FA5D38" w14:textId="77777777" w:rsidR="00391CC7" w:rsidRPr="00CA01B5" w:rsidRDefault="00391CC7" w:rsidP="00391CC7">
            <w:pPr>
              <w:spacing w:after="0" w:line="240" w:lineRule="auto"/>
              <w:jc w:val="both"/>
              <w:rPr>
                <w:color w:val="000000"/>
                <w:sz w:val="20"/>
                <w:szCs w:val="20"/>
                <w:lang w:val="en-US"/>
              </w:rPr>
            </w:pPr>
            <w:r w:rsidRPr="00CA01B5">
              <w:rPr>
                <w:color w:val="000000"/>
                <w:sz w:val="20"/>
                <w:szCs w:val="20"/>
                <w:lang w:val="en-US"/>
              </w:rPr>
              <w:t>Monthly Subscription Fee/Business Users 150-500GByte</w:t>
            </w:r>
          </w:p>
        </w:tc>
        <w:tc>
          <w:tcPr>
            <w:tcW w:w="2045" w:type="pct"/>
            <w:shd w:val="clear" w:color="auto" w:fill="auto"/>
          </w:tcPr>
          <w:p w14:paraId="19D6FAE6" w14:textId="77777777" w:rsidR="00391CC7" w:rsidRPr="00CA01B5" w:rsidRDefault="00391CC7" w:rsidP="00391CC7">
            <w:pPr>
              <w:spacing w:after="0" w:line="240" w:lineRule="auto"/>
              <w:jc w:val="both"/>
              <w:rPr>
                <w:color w:val="000000"/>
                <w:sz w:val="20"/>
                <w:szCs w:val="20"/>
                <w:lang w:val="en-US"/>
              </w:rPr>
            </w:pPr>
          </w:p>
        </w:tc>
      </w:tr>
      <w:tr w:rsidR="00391CC7" w:rsidRPr="00CA01B5" w14:paraId="631B1C8E" w14:textId="77777777" w:rsidTr="00391CC7">
        <w:tc>
          <w:tcPr>
            <w:tcW w:w="2955" w:type="pct"/>
            <w:shd w:val="clear" w:color="auto" w:fill="auto"/>
          </w:tcPr>
          <w:p w14:paraId="01EC0DB6" w14:textId="77777777" w:rsidR="00391CC7" w:rsidRPr="00CA01B5" w:rsidRDefault="00391CC7" w:rsidP="00391CC7">
            <w:pPr>
              <w:spacing w:after="0" w:line="240" w:lineRule="auto"/>
              <w:jc w:val="both"/>
              <w:rPr>
                <w:color w:val="000000"/>
                <w:sz w:val="20"/>
                <w:szCs w:val="20"/>
                <w:lang w:val="en-US"/>
              </w:rPr>
            </w:pPr>
            <w:r w:rsidRPr="00CA01B5">
              <w:rPr>
                <w:color w:val="000000"/>
                <w:sz w:val="20"/>
                <w:szCs w:val="20"/>
                <w:lang w:val="en-US"/>
              </w:rPr>
              <w:t>Additional Packages/excess traffic in Mbyte</w:t>
            </w:r>
          </w:p>
        </w:tc>
        <w:tc>
          <w:tcPr>
            <w:tcW w:w="2045" w:type="pct"/>
            <w:shd w:val="clear" w:color="auto" w:fill="auto"/>
          </w:tcPr>
          <w:p w14:paraId="57D6B643" w14:textId="77777777" w:rsidR="00391CC7" w:rsidRPr="00CA01B5" w:rsidRDefault="00391CC7" w:rsidP="00391CC7">
            <w:pPr>
              <w:spacing w:after="0" w:line="240" w:lineRule="auto"/>
              <w:jc w:val="both"/>
              <w:rPr>
                <w:color w:val="000000"/>
                <w:sz w:val="20"/>
                <w:szCs w:val="20"/>
                <w:lang w:val="en-US"/>
              </w:rPr>
            </w:pPr>
          </w:p>
        </w:tc>
      </w:tr>
      <w:tr w:rsidR="00391CC7" w:rsidRPr="00CA01B5" w14:paraId="1AB17A4F" w14:textId="77777777" w:rsidTr="00391CC7">
        <w:tc>
          <w:tcPr>
            <w:tcW w:w="2955" w:type="pct"/>
            <w:shd w:val="clear" w:color="auto" w:fill="auto"/>
          </w:tcPr>
          <w:p w14:paraId="222359DD" w14:textId="77777777" w:rsidR="00391CC7" w:rsidRPr="00CA01B5" w:rsidRDefault="00391CC7" w:rsidP="00391CC7">
            <w:pPr>
              <w:spacing w:after="0" w:line="240" w:lineRule="auto"/>
              <w:jc w:val="both"/>
              <w:rPr>
                <w:color w:val="000000"/>
                <w:sz w:val="20"/>
                <w:szCs w:val="20"/>
                <w:lang w:val="en-US"/>
              </w:rPr>
            </w:pPr>
            <w:r w:rsidRPr="00CA01B5">
              <w:rPr>
                <w:color w:val="000000"/>
                <w:sz w:val="20"/>
                <w:szCs w:val="20"/>
                <w:lang w:val="en-US"/>
              </w:rPr>
              <w:t>Monthly Subscription Fee/single Users up to 150GBytee</w:t>
            </w:r>
          </w:p>
        </w:tc>
        <w:tc>
          <w:tcPr>
            <w:tcW w:w="2045" w:type="pct"/>
            <w:shd w:val="clear" w:color="auto" w:fill="auto"/>
          </w:tcPr>
          <w:p w14:paraId="413B4ACD" w14:textId="77777777" w:rsidR="00391CC7" w:rsidRPr="00CA01B5" w:rsidRDefault="00391CC7" w:rsidP="00391CC7">
            <w:pPr>
              <w:spacing w:after="0" w:line="240" w:lineRule="auto"/>
              <w:jc w:val="both"/>
              <w:rPr>
                <w:color w:val="000000"/>
                <w:sz w:val="20"/>
                <w:szCs w:val="20"/>
                <w:lang w:val="en-US"/>
              </w:rPr>
            </w:pPr>
          </w:p>
        </w:tc>
      </w:tr>
      <w:tr w:rsidR="00391CC7" w:rsidRPr="00CA01B5" w14:paraId="244C1163" w14:textId="77777777" w:rsidTr="00391CC7">
        <w:tc>
          <w:tcPr>
            <w:tcW w:w="2955" w:type="pct"/>
            <w:shd w:val="clear" w:color="auto" w:fill="auto"/>
          </w:tcPr>
          <w:p w14:paraId="25ADE864" w14:textId="77777777" w:rsidR="00391CC7" w:rsidRPr="00CA01B5" w:rsidRDefault="00391CC7" w:rsidP="00391CC7">
            <w:pPr>
              <w:spacing w:after="0" w:line="240" w:lineRule="auto"/>
              <w:jc w:val="both"/>
              <w:rPr>
                <w:color w:val="000000"/>
                <w:sz w:val="20"/>
                <w:szCs w:val="20"/>
                <w:lang w:val="en-US"/>
              </w:rPr>
            </w:pPr>
            <w:r w:rsidRPr="00CA01B5">
              <w:rPr>
                <w:color w:val="000000"/>
                <w:sz w:val="20"/>
                <w:szCs w:val="20"/>
                <w:lang w:val="en-US"/>
              </w:rPr>
              <w:t>Additional Packages/excess traffic in Mbyte</w:t>
            </w:r>
          </w:p>
        </w:tc>
        <w:tc>
          <w:tcPr>
            <w:tcW w:w="2045" w:type="pct"/>
            <w:shd w:val="clear" w:color="auto" w:fill="auto"/>
          </w:tcPr>
          <w:p w14:paraId="1BB906F1" w14:textId="77777777" w:rsidR="00391CC7" w:rsidRPr="00CA01B5" w:rsidRDefault="00391CC7" w:rsidP="00391CC7">
            <w:pPr>
              <w:spacing w:after="0" w:line="240" w:lineRule="auto"/>
              <w:jc w:val="both"/>
              <w:rPr>
                <w:color w:val="000000"/>
                <w:sz w:val="20"/>
                <w:szCs w:val="20"/>
                <w:lang w:val="en-US"/>
              </w:rPr>
            </w:pPr>
          </w:p>
        </w:tc>
      </w:tr>
    </w:tbl>
    <w:p w14:paraId="1543C188" w14:textId="77777777" w:rsidR="00391CC7" w:rsidRDefault="00391CC7" w:rsidP="00391CC7">
      <w:pPr>
        <w:jc w:val="both"/>
        <w:rPr>
          <w:sz w:val="20"/>
          <w:szCs w:val="20"/>
          <w:lang w:val="en-US"/>
        </w:rPr>
      </w:pPr>
    </w:p>
    <w:p w14:paraId="63644B95" w14:textId="77777777" w:rsidR="00391CC7" w:rsidRPr="00CA01B5" w:rsidRDefault="00391CC7" w:rsidP="00391CC7">
      <w:pPr>
        <w:jc w:val="both"/>
        <w:rPr>
          <w:b/>
          <w:sz w:val="20"/>
          <w:szCs w:val="20"/>
          <w:u w:val="single"/>
        </w:rPr>
      </w:pPr>
      <w:r>
        <w:rPr>
          <w:b/>
          <w:sz w:val="20"/>
          <w:szCs w:val="20"/>
          <w:u w:val="single"/>
        </w:rPr>
        <w:t xml:space="preserve">A7/ </w:t>
      </w:r>
      <w:r w:rsidRPr="000D567F">
        <w:rPr>
          <w:b/>
          <w:sz w:val="20"/>
          <w:szCs w:val="20"/>
          <w:u w:val="single"/>
        </w:rPr>
        <w:t>Price for the replacement of 1</w:t>
      </w:r>
      <w:r>
        <w:rPr>
          <w:b/>
          <w:sz w:val="20"/>
          <w:szCs w:val="20"/>
          <w:u w:val="single"/>
        </w:rPr>
        <w:t xml:space="preserve"> </w:t>
      </w:r>
      <w:r w:rsidRPr="000D567F">
        <w:rPr>
          <w:b/>
          <w:sz w:val="20"/>
          <w:szCs w:val="20"/>
          <w:u w:val="single"/>
        </w:rPr>
        <w:t>SIM card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2"/>
        <w:gridCol w:w="3780"/>
      </w:tblGrid>
      <w:tr w:rsidR="00391CC7" w:rsidRPr="00CA01B5" w14:paraId="2EA03A91" w14:textId="77777777" w:rsidTr="00391CC7">
        <w:tc>
          <w:tcPr>
            <w:tcW w:w="2955" w:type="pct"/>
            <w:shd w:val="clear" w:color="auto" w:fill="auto"/>
          </w:tcPr>
          <w:p w14:paraId="19B4706B" w14:textId="77777777" w:rsidR="00391CC7" w:rsidRPr="00CA01B5" w:rsidRDefault="00391CC7" w:rsidP="00391CC7">
            <w:pPr>
              <w:spacing w:after="0" w:line="240" w:lineRule="auto"/>
              <w:jc w:val="both"/>
              <w:rPr>
                <w:b/>
                <w:color w:val="000000"/>
                <w:sz w:val="20"/>
                <w:szCs w:val="20"/>
                <w:lang w:val="en-US"/>
              </w:rPr>
            </w:pPr>
            <w:r w:rsidRPr="00CA01B5">
              <w:rPr>
                <w:b/>
                <w:color w:val="000000"/>
                <w:sz w:val="20"/>
                <w:szCs w:val="20"/>
                <w:lang w:val="en-US"/>
              </w:rPr>
              <w:t>Item</w:t>
            </w:r>
          </w:p>
        </w:tc>
        <w:tc>
          <w:tcPr>
            <w:tcW w:w="2045" w:type="pct"/>
            <w:shd w:val="clear" w:color="auto" w:fill="auto"/>
          </w:tcPr>
          <w:p w14:paraId="3A4971D1" w14:textId="77777777" w:rsidR="00391CC7" w:rsidRPr="00CA01B5" w:rsidRDefault="00391CC7" w:rsidP="00391CC7">
            <w:pPr>
              <w:spacing w:after="0" w:line="240" w:lineRule="auto"/>
              <w:jc w:val="both"/>
              <w:rPr>
                <w:b/>
                <w:color w:val="000000"/>
                <w:sz w:val="20"/>
                <w:szCs w:val="20"/>
                <w:lang w:val="en-US"/>
              </w:rPr>
            </w:pPr>
            <w:r>
              <w:rPr>
                <w:b/>
                <w:color w:val="000000"/>
                <w:sz w:val="20"/>
                <w:szCs w:val="20"/>
                <w:lang w:val="en-US"/>
              </w:rPr>
              <w:t>(EUR</w:t>
            </w:r>
            <w:r w:rsidRPr="00CA01B5">
              <w:rPr>
                <w:b/>
                <w:color w:val="000000"/>
                <w:sz w:val="20"/>
                <w:szCs w:val="20"/>
                <w:lang w:val="en-US"/>
              </w:rPr>
              <w:t>)</w:t>
            </w:r>
          </w:p>
        </w:tc>
      </w:tr>
      <w:tr w:rsidR="00391CC7" w:rsidRPr="00CA01B5" w14:paraId="345AFC4C" w14:textId="77777777" w:rsidTr="00391CC7">
        <w:tc>
          <w:tcPr>
            <w:tcW w:w="2955" w:type="pct"/>
            <w:shd w:val="clear" w:color="auto" w:fill="auto"/>
          </w:tcPr>
          <w:p w14:paraId="53F385C5" w14:textId="77777777" w:rsidR="00391CC7" w:rsidRPr="00CA01B5" w:rsidRDefault="00391CC7" w:rsidP="00391CC7">
            <w:pPr>
              <w:spacing w:after="0" w:line="240" w:lineRule="auto"/>
              <w:jc w:val="both"/>
              <w:rPr>
                <w:color w:val="000000"/>
                <w:sz w:val="20"/>
                <w:szCs w:val="20"/>
                <w:lang w:val="en-US"/>
              </w:rPr>
            </w:pPr>
            <w:r>
              <w:rPr>
                <w:color w:val="000000"/>
                <w:sz w:val="20"/>
                <w:szCs w:val="20"/>
                <w:lang w:val="en-US"/>
              </w:rPr>
              <w:t>Price</w:t>
            </w:r>
            <w:r w:rsidRPr="00550AE3">
              <w:rPr>
                <w:color w:val="000000"/>
                <w:sz w:val="20"/>
                <w:szCs w:val="20"/>
                <w:lang w:val="en-US"/>
              </w:rPr>
              <w:t xml:space="preserve"> for the </w:t>
            </w:r>
            <w:r>
              <w:rPr>
                <w:color w:val="000000"/>
                <w:sz w:val="20"/>
                <w:szCs w:val="20"/>
                <w:lang w:val="en-US"/>
              </w:rPr>
              <w:t>replacement of 1 SIM card</w:t>
            </w:r>
          </w:p>
        </w:tc>
        <w:tc>
          <w:tcPr>
            <w:tcW w:w="2045" w:type="pct"/>
            <w:shd w:val="clear" w:color="auto" w:fill="auto"/>
          </w:tcPr>
          <w:p w14:paraId="405FC024" w14:textId="77777777" w:rsidR="00391CC7" w:rsidRPr="00CA01B5" w:rsidRDefault="00391CC7" w:rsidP="00391CC7">
            <w:pPr>
              <w:spacing w:after="0" w:line="240" w:lineRule="auto"/>
              <w:jc w:val="both"/>
              <w:rPr>
                <w:color w:val="000000"/>
                <w:sz w:val="20"/>
                <w:szCs w:val="20"/>
                <w:lang w:val="en-US"/>
              </w:rPr>
            </w:pPr>
          </w:p>
        </w:tc>
      </w:tr>
    </w:tbl>
    <w:p w14:paraId="218DB392" w14:textId="77777777" w:rsidR="00391CC7" w:rsidRPr="000D567F" w:rsidRDefault="00391CC7" w:rsidP="00391CC7">
      <w:pPr>
        <w:jc w:val="both"/>
        <w:rPr>
          <w:sz w:val="20"/>
          <w:szCs w:val="20"/>
        </w:rPr>
      </w:pPr>
    </w:p>
    <w:p w14:paraId="542EB836" w14:textId="77777777" w:rsidR="00391CC7" w:rsidRPr="00CA01B5" w:rsidRDefault="00391CC7" w:rsidP="00391CC7">
      <w:pPr>
        <w:jc w:val="both"/>
        <w:rPr>
          <w:sz w:val="20"/>
          <w:szCs w:val="20"/>
        </w:rPr>
      </w:pPr>
      <w:r w:rsidRPr="00CA01B5">
        <w:rPr>
          <w:sz w:val="20"/>
          <w:szCs w:val="20"/>
        </w:rPr>
        <w:t>Note: Bidder</w:t>
      </w:r>
      <w:r>
        <w:rPr>
          <w:sz w:val="20"/>
          <w:szCs w:val="20"/>
        </w:rPr>
        <w:t>s</w:t>
      </w:r>
      <w:r w:rsidRPr="00CA01B5">
        <w:rPr>
          <w:sz w:val="20"/>
          <w:szCs w:val="20"/>
        </w:rPr>
        <w:t xml:space="preserve"> may propose prices for </w:t>
      </w:r>
      <w:r>
        <w:rPr>
          <w:sz w:val="20"/>
          <w:szCs w:val="20"/>
        </w:rPr>
        <w:t xml:space="preserve">additional </w:t>
      </w:r>
      <w:r w:rsidRPr="00CA01B5">
        <w:rPr>
          <w:sz w:val="20"/>
          <w:szCs w:val="20"/>
        </w:rPr>
        <w:t>services not included in the above tables, but are considered as useful services.</w:t>
      </w:r>
    </w:p>
    <w:p w14:paraId="1F5DD718" w14:textId="77777777" w:rsidR="00391CC7" w:rsidRPr="00CA01B5" w:rsidRDefault="00391CC7" w:rsidP="00391CC7">
      <w:pPr>
        <w:jc w:val="both"/>
        <w:rPr>
          <w:b/>
          <w:sz w:val="20"/>
          <w:szCs w:val="20"/>
          <w:u w:val="single"/>
          <w:lang w:val="en-US"/>
        </w:rPr>
      </w:pPr>
      <w:r>
        <w:rPr>
          <w:b/>
          <w:sz w:val="20"/>
          <w:szCs w:val="20"/>
          <w:u w:val="single"/>
          <w:lang w:val="en-US"/>
        </w:rPr>
        <w:t xml:space="preserve">B/ </w:t>
      </w:r>
      <w:r w:rsidRPr="00CA01B5">
        <w:rPr>
          <w:b/>
          <w:sz w:val="20"/>
          <w:szCs w:val="20"/>
          <w:u w:val="single"/>
          <w:lang w:val="en-US"/>
        </w:rPr>
        <w:t xml:space="preserve">SUPPLY AND DELIVERY OF SATELLITE COMMUNICATION HARDWARE EQUIPMENT </w:t>
      </w:r>
    </w:p>
    <w:tbl>
      <w:tblPr>
        <w:tblStyle w:val="TableGrid"/>
        <w:tblW w:w="5000" w:type="pct"/>
        <w:tblLook w:val="04A0" w:firstRow="1" w:lastRow="0" w:firstColumn="1" w:lastColumn="0" w:noHBand="0" w:noVBand="1"/>
      </w:tblPr>
      <w:tblGrid>
        <w:gridCol w:w="497"/>
        <w:gridCol w:w="59"/>
        <w:gridCol w:w="5294"/>
        <w:gridCol w:w="3392"/>
      </w:tblGrid>
      <w:tr w:rsidR="00391CC7" w:rsidRPr="00CA01B5" w14:paraId="0F6FD740" w14:textId="77777777" w:rsidTr="00391CC7">
        <w:trPr>
          <w:trHeight w:val="330"/>
        </w:trPr>
        <w:tc>
          <w:tcPr>
            <w:tcW w:w="301" w:type="pct"/>
            <w:gridSpan w:val="2"/>
            <w:hideMark/>
          </w:tcPr>
          <w:p w14:paraId="6E1187A3" w14:textId="77777777" w:rsidR="00391CC7" w:rsidRPr="00CA01B5" w:rsidRDefault="00391CC7" w:rsidP="00391CC7">
            <w:pPr>
              <w:jc w:val="both"/>
              <w:rPr>
                <w:b/>
                <w:bCs/>
                <w:sz w:val="20"/>
                <w:szCs w:val="20"/>
                <w:lang w:val="en-US"/>
              </w:rPr>
            </w:pPr>
          </w:p>
        </w:tc>
        <w:tc>
          <w:tcPr>
            <w:tcW w:w="2864" w:type="pct"/>
            <w:hideMark/>
          </w:tcPr>
          <w:p w14:paraId="318D62D7" w14:textId="77777777" w:rsidR="00391CC7" w:rsidRPr="00CA01B5" w:rsidRDefault="00391CC7" w:rsidP="00391CC7">
            <w:pPr>
              <w:jc w:val="both"/>
              <w:rPr>
                <w:b/>
                <w:bCs/>
                <w:sz w:val="20"/>
                <w:szCs w:val="20"/>
                <w:lang w:val="en-US"/>
              </w:rPr>
            </w:pPr>
            <w:r w:rsidRPr="00CA01B5">
              <w:rPr>
                <w:b/>
                <w:bCs/>
                <w:sz w:val="20"/>
                <w:szCs w:val="20"/>
                <w:lang w:val="en-US"/>
              </w:rPr>
              <w:t>HARDWARE EQUIPMENT</w:t>
            </w:r>
          </w:p>
        </w:tc>
        <w:tc>
          <w:tcPr>
            <w:tcW w:w="1835" w:type="pct"/>
          </w:tcPr>
          <w:p w14:paraId="181597DE" w14:textId="77777777" w:rsidR="00391CC7" w:rsidRPr="00CA01B5" w:rsidRDefault="00391CC7" w:rsidP="00391CC7">
            <w:pPr>
              <w:jc w:val="both"/>
              <w:rPr>
                <w:b/>
                <w:bCs/>
                <w:sz w:val="20"/>
                <w:szCs w:val="20"/>
              </w:rPr>
            </w:pPr>
            <w:r w:rsidRPr="00CA01B5">
              <w:rPr>
                <w:b/>
                <w:bCs/>
                <w:sz w:val="20"/>
                <w:szCs w:val="20"/>
              </w:rPr>
              <w:t>Unit Price</w:t>
            </w:r>
            <w:r>
              <w:rPr>
                <w:b/>
                <w:bCs/>
                <w:sz w:val="20"/>
                <w:szCs w:val="20"/>
              </w:rPr>
              <w:t xml:space="preserve"> (</w:t>
            </w:r>
            <w:r w:rsidRPr="00CA01B5">
              <w:rPr>
                <w:b/>
                <w:bCs/>
                <w:sz w:val="20"/>
                <w:szCs w:val="20"/>
              </w:rPr>
              <w:t>EUR</w:t>
            </w:r>
            <w:r>
              <w:rPr>
                <w:b/>
                <w:bCs/>
                <w:sz w:val="20"/>
                <w:szCs w:val="20"/>
              </w:rPr>
              <w:t xml:space="preserve">) </w:t>
            </w:r>
            <w:r w:rsidRPr="00CA01B5">
              <w:rPr>
                <w:b/>
                <w:bCs/>
                <w:sz w:val="20"/>
                <w:szCs w:val="20"/>
              </w:rPr>
              <w:t>(FCA INCOTERMS)</w:t>
            </w:r>
          </w:p>
        </w:tc>
      </w:tr>
      <w:tr w:rsidR="00391CC7" w:rsidRPr="00CA01B5" w14:paraId="39129661" w14:textId="77777777" w:rsidTr="00391CC7">
        <w:trPr>
          <w:trHeight w:val="570"/>
        </w:trPr>
        <w:tc>
          <w:tcPr>
            <w:tcW w:w="3165" w:type="pct"/>
            <w:gridSpan w:val="3"/>
            <w:hideMark/>
          </w:tcPr>
          <w:p w14:paraId="50A15D2F" w14:textId="77777777" w:rsidR="00391CC7" w:rsidRPr="00CA01B5" w:rsidRDefault="00391CC7" w:rsidP="00391CC7">
            <w:pPr>
              <w:jc w:val="both"/>
              <w:rPr>
                <w:b/>
                <w:bCs/>
                <w:color w:val="000000"/>
                <w:sz w:val="20"/>
                <w:szCs w:val="20"/>
                <w:lang w:eastAsia="en-GB"/>
              </w:rPr>
            </w:pPr>
            <w:r w:rsidRPr="00CA01B5">
              <w:rPr>
                <w:b/>
                <w:bCs/>
                <w:color w:val="000000"/>
                <w:sz w:val="20"/>
                <w:szCs w:val="20"/>
                <w:lang w:eastAsia="en-GB"/>
              </w:rPr>
              <w:t>Handsets/Terminals</w:t>
            </w:r>
          </w:p>
        </w:tc>
        <w:tc>
          <w:tcPr>
            <w:tcW w:w="1835" w:type="pct"/>
            <w:hideMark/>
          </w:tcPr>
          <w:p w14:paraId="5980B0FC" w14:textId="77777777" w:rsidR="00391CC7" w:rsidRPr="00CA01B5" w:rsidRDefault="00391CC7" w:rsidP="00391CC7">
            <w:pPr>
              <w:jc w:val="both"/>
              <w:rPr>
                <w:b/>
                <w:bCs/>
                <w:color w:val="000000"/>
                <w:sz w:val="20"/>
                <w:szCs w:val="20"/>
                <w:lang w:eastAsia="en-GB"/>
              </w:rPr>
            </w:pPr>
            <w:r w:rsidRPr="00CA01B5">
              <w:rPr>
                <w:b/>
                <w:bCs/>
                <w:color w:val="000000"/>
                <w:sz w:val="20"/>
                <w:szCs w:val="20"/>
                <w:lang w:eastAsia="en-GB"/>
              </w:rPr>
              <w:t> </w:t>
            </w:r>
          </w:p>
        </w:tc>
      </w:tr>
      <w:tr w:rsidR="00391CC7" w:rsidRPr="00CA01B5" w14:paraId="70A185CD" w14:textId="77777777" w:rsidTr="00391CC7">
        <w:trPr>
          <w:trHeight w:val="315"/>
        </w:trPr>
        <w:tc>
          <w:tcPr>
            <w:tcW w:w="269" w:type="pct"/>
            <w:hideMark/>
          </w:tcPr>
          <w:p w14:paraId="191FD11F" w14:textId="77777777" w:rsidR="00391CC7" w:rsidRPr="00CA01B5" w:rsidRDefault="00391CC7" w:rsidP="00391CC7">
            <w:pPr>
              <w:jc w:val="both"/>
              <w:rPr>
                <w:color w:val="000000"/>
                <w:sz w:val="20"/>
                <w:szCs w:val="20"/>
                <w:lang w:eastAsia="en-GB"/>
              </w:rPr>
            </w:pPr>
            <w:r w:rsidRPr="00CA01B5">
              <w:rPr>
                <w:color w:val="000000"/>
                <w:sz w:val="20"/>
                <w:szCs w:val="20"/>
                <w:lang w:eastAsia="en-GB"/>
              </w:rPr>
              <w:t>1</w:t>
            </w:r>
          </w:p>
        </w:tc>
        <w:tc>
          <w:tcPr>
            <w:tcW w:w="2896" w:type="pct"/>
            <w:gridSpan w:val="2"/>
            <w:hideMark/>
          </w:tcPr>
          <w:p w14:paraId="74A6497B" w14:textId="77777777" w:rsidR="00391CC7" w:rsidRPr="00CA01B5" w:rsidRDefault="00391CC7" w:rsidP="00391CC7">
            <w:pPr>
              <w:jc w:val="both"/>
              <w:rPr>
                <w:color w:val="000000"/>
                <w:sz w:val="20"/>
                <w:szCs w:val="20"/>
                <w:lang w:eastAsia="en-GB"/>
              </w:rPr>
            </w:pPr>
            <w:r w:rsidRPr="00CA01B5">
              <w:rPr>
                <w:color w:val="000000"/>
                <w:sz w:val="20"/>
                <w:szCs w:val="20"/>
                <w:lang w:eastAsia="en-GB"/>
              </w:rPr>
              <w:t>BGAN Thrane &amp; Thrane Explorer 510</w:t>
            </w:r>
          </w:p>
        </w:tc>
        <w:tc>
          <w:tcPr>
            <w:tcW w:w="1835" w:type="pct"/>
            <w:hideMark/>
          </w:tcPr>
          <w:p w14:paraId="2A5DEEDE"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09FACF4D" w14:textId="77777777" w:rsidTr="00391CC7">
        <w:trPr>
          <w:trHeight w:val="411"/>
        </w:trPr>
        <w:tc>
          <w:tcPr>
            <w:tcW w:w="269" w:type="pct"/>
            <w:hideMark/>
          </w:tcPr>
          <w:p w14:paraId="7F96EA6D" w14:textId="77777777" w:rsidR="00391CC7" w:rsidRPr="00CA01B5" w:rsidRDefault="00391CC7" w:rsidP="00391CC7">
            <w:pPr>
              <w:jc w:val="both"/>
              <w:rPr>
                <w:color w:val="000000"/>
                <w:sz w:val="20"/>
                <w:szCs w:val="20"/>
                <w:lang w:eastAsia="en-GB"/>
              </w:rPr>
            </w:pPr>
            <w:r w:rsidRPr="00CA01B5">
              <w:rPr>
                <w:color w:val="000000"/>
                <w:sz w:val="20"/>
                <w:szCs w:val="20"/>
                <w:lang w:eastAsia="en-GB"/>
              </w:rPr>
              <w:t>2</w:t>
            </w:r>
          </w:p>
        </w:tc>
        <w:tc>
          <w:tcPr>
            <w:tcW w:w="2896" w:type="pct"/>
            <w:gridSpan w:val="2"/>
            <w:hideMark/>
          </w:tcPr>
          <w:p w14:paraId="5BAC5972" w14:textId="77777777" w:rsidR="00391CC7" w:rsidRPr="00CA01B5" w:rsidRDefault="00391CC7" w:rsidP="00391CC7">
            <w:pPr>
              <w:jc w:val="both"/>
              <w:rPr>
                <w:color w:val="000000"/>
                <w:sz w:val="20"/>
                <w:szCs w:val="20"/>
                <w:lang w:eastAsia="en-GB"/>
              </w:rPr>
            </w:pPr>
            <w:r w:rsidRPr="00CA01B5">
              <w:rPr>
                <w:color w:val="000000"/>
                <w:sz w:val="20"/>
                <w:szCs w:val="20"/>
                <w:lang w:eastAsia="en-GB"/>
              </w:rPr>
              <w:t>BGAN Explorer 540 Dual Mode M2M and Cellular Terminal</w:t>
            </w:r>
          </w:p>
        </w:tc>
        <w:tc>
          <w:tcPr>
            <w:tcW w:w="1835" w:type="pct"/>
            <w:hideMark/>
          </w:tcPr>
          <w:p w14:paraId="7DF0625F" w14:textId="77777777" w:rsidR="00391CC7" w:rsidRPr="00CA01B5" w:rsidRDefault="00391CC7" w:rsidP="00391CC7">
            <w:pPr>
              <w:jc w:val="both"/>
              <w:rPr>
                <w:color w:val="000000"/>
                <w:sz w:val="20"/>
                <w:szCs w:val="20"/>
                <w:lang w:val="fr-FR" w:eastAsia="en-GB"/>
              </w:rPr>
            </w:pPr>
            <w:r w:rsidRPr="00CA01B5">
              <w:rPr>
                <w:color w:val="000000"/>
                <w:sz w:val="20"/>
                <w:szCs w:val="20"/>
                <w:lang w:val="fr-FR" w:eastAsia="en-GB"/>
              </w:rPr>
              <w:t> </w:t>
            </w:r>
          </w:p>
        </w:tc>
      </w:tr>
      <w:tr w:rsidR="00391CC7" w:rsidRPr="00CA01B5" w14:paraId="7CADF1A4" w14:textId="77777777" w:rsidTr="00391CC7">
        <w:trPr>
          <w:trHeight w:val="315"/>
        </w:trPr>
        <w:tc>
          <w:tcPr>
            <w:tcW w:w="269" w:type="pct"/>
            <w:hideMark/>
          </w:tcPr>
          <w:p w14:paraId="75EF68F4" w14:textId="77777777" w:rsidR="00391CC7" w:rsidRPr="00CA01B5" w:rsidRDefault="00391CC7" w:rsidP="00391CC7">
            <w:pPr>
              <w:jc w:val="both"/>
              <w:rPr>
                <w:color w:val="000000"/>
                <w:sz w:val="20"/>
                <w:szCs w:val="20"/>
                <w:lang w:eastAsia="en-GB"/>
              </w:rPr>
            </w:pPr>
            <w:r w:rsidRPr="00CA01B5">
              <w:rPr>
                <w:color w:val="000000"/>
                <w:sz w:val="20"/>
                <w:szCs w:val="20"/>
                <w:lang w:eastAsia="en-GB"/>
              </w:rPr>
              <w:t>3</w:t>
            </w:r>
          </w:p>
        </w:tc>
        <w:tc>
          <w:tcPr>
            <w:tcW w:w="2896" w:type="pct"/>
            <w:gridSpan w:val="2"/>
            <w:hideMark/>
          </w:tcPr>
          <w:p w14:paraId="7C9A4A61" w14:textId="77777777" w:rsidR="00391CC7" w:rsidRPr="00CA01B5" w:rsidRDefault="00391CC7" w:rsidP="00391CC7">
            <w:pPr>
              <w:jc w:val="both"/>
              <w:rPr>
                <w:color w:val="000000"/>
                <w:sz w:val="20"/>
                <w:szCs w:val="20"/>
                <w:lang w:eastAsia="en-GB"/>
              </w:rPr>
            </w:pPr>
            <w:r w:rsidRPr="00CA01B5">
              <w:rPr>
                <w:color w:val="000000"/>
                <w:sz w:val="20"/>
                <w:szCs w:val="20"/>
                <w:lang w:eastAsia="en-GB"/>
              </w:rPr>
              <w:t>BGAN Thrane &amp;</w:t>
            </w:r>
            <w:r w:rsidRPr="00CA01B5">
              <w:rPr>
                <w:b/>
                <w:bCs/>
                <w:color w:val="000000"/>
                <w:sz w:val="20"/>
                <w:szCs w:val="20"/>
                <w:lang w:eastAsia="en-GB"/>
              </w:rPr>
              <w:t xml:space="preserve"> </w:t>
            </w:r>
            <w:r w:rsidRPr="00CA01B5">
              <w:rPr>
                <w:color w:val="000000"/>
                <w:sz w:val="20"/>
                <w:szCs w:val="20"/>
                <w:lang w:eastAsia="en-GB"/>
              </w:rPr>
              <w:t>Thrane Explorer 325</w:t>
            </w:r>
          </w:p>
        </w:tc>
        <w:tc>
          <w:tcPr>
            <w:tcW w:w="1835" w:type="pct"/>
            <w:hideMark/>
          </w:tcPr>
          <w:p w14:paraId="4624611A"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43492EE6" w14:textId="77777777" w:rsidTr="00391CC7">
        <w:trPr>
          <w:trHeight w:val="315"/>
        </w:trPr>
        <w:tc>
          <w:tcPr>
            <w:tcW w:w="269" w:type="pct"/>
            <w:hideMark/>
          </w:tcPr>
          <w:p w14:paraId="381C208E" w14:textId="77777777" w:rsidR="00391CC7" w:rsidRPr="00CA01B5" w:rsidRDefault="00391CC7" w:rsidP="00391CC7">
            <w:pPr>
              <w:jc w:val="both"/>
              <w:rPr>
                <w:color w:val="000000"/>
                <w:sz w:val="20"/>
                <w:szCs w:val="20"/>
                <w:lang w:eastAsia="en-GB"/>
              </w:rPr>
            </w:pPr>
            <w:r w:rsidRPr="00CA01B5">
              <w:rPr>
                <w:color w:val="000000"/>
                <w:sz w:val="20"/>
                <w:szCs w:val="20"/>
                <w:lang w:eastAsia="en-GB"/>
              </w:rPr>
              <w:lastRenderedPageBreak/>
              <w:t>4</w:t>
            </w:r>
          </w:p>
        </w:tc>
        <w:tc>
          <w:tcPr>
            <w:tcW w:w="2896" w:type="pct"/>
            <w:gridSpan w:val="2"/>
            <w:hideMark/>
          </w:tcPr>
          <w:p w14:paraId="2A19CAB8" w14:textId="77777777" w:rsidR="00391CC7" w:rsidRPr="00CA01B5" w:rsidRDefault="00391CC7" w:rsidP="00391CC7">
            <w:pPr>
              <w:jc w:val="both"/>
              <w:rPr>
                <w:color w:val="000000"/>
                <w:sz w:val="20"/>
                <w:szCs w:val="20"/>
                <w:lang w:eastAsia="en-GB"/>
              </w:rPr>
            </w:pPr>
            <w:r w:rsidRPr="00CA01B5">
              <w:rPr>
                <w:color w:val="000000"/>
                <w:sz w:val="20"/>
                <w:szCs w:val="20"/>
                <w:lang w:eastAsia="en-GB"/>
              </w:rPr>
              <w:t>BGAN Thrane &amp; Thrane Explorer 710</w:t>
            </w:r>
          </w:p>
        </w:tc>
        <w:tc>
          <w:tcPr>
            <w:tcW w:w="1835" w:type="pct"/>
            <w:hideMark/>
          </w:tcPr>
          <w:p w14:paraId="3A82B43C"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2D2D8F0B" w14:textId="77777777" w:rsidTr="00391CC7">
        <w:trPr>
          <w:trHeight w:val="315"/>
        </w:trPr>
        <w:tc>
          <w:tcPr>
            <w:tcW w:w="269" w:type="pct"/>
            <w:hideMark/>
          </w:tcPr>
          <w:p w14:paraId="699903DF" w14:textId="77777777" w:rsidR="00391CC7" w:rsidRPr="00CA01B5" w:rsidRDefault="00391CC7" w:rsidP="00391CC7">
            <w:pPr>
              <w:jc w:val="both"/>
              <w:rPr>
                <w:color w:val="000000"/>
                <w:sz w:val="20"/>
                <w:szCs w:val="20"/>
                <w:lang w:eastAsia="en-GB"/>
              </w:rPr>
            </w:pPr>
            <w:r w:rsidRPr="00CA01B5">
              <w:rPr>
                <w:color w:val="000000"/>
                <w:sz w:val="20"/>
                <w:szCs w:val="20"/>
                <w:lang w:eastAsia="en-GB"/>
              </w:rPr>
              <w:t>5</w:t>
            </w:r>
          </w:p>
        </w:tc>
        <w:tc>
          <w:tcPr>
            <w:tcW w:w="2896" w:type="pct"/>
            <w:gridSpan w:val="2"/>
            <w:hideMark/>
          </w:tcPr>
          <w:p w14:paraId="2E366571" w14:textId="77777777" w:rsidR="00391CC7" w:rsidRPr="00CA01B5" w:rsidRDefault="00391CC7" w:rsidP="00391CC7">
            <w:pPr>
              <w:jc w:val="both"/>
              <w:rPr>
                <w:color w:val="000000"/>
                <w:sz w:val="20"/>
                <w:szCs w:val="20"/>
                <w:lang w:eastAsia="en-GB"/>
              </w:rPr>
            </w:pPr>
            <w:r w:rsidRPr="00CA01B5">
              <w:rPr>
                <w:color w:val="000000"/>
                <w:sz w:val="20"/>
                <w:szCs w:val="20"/>
                <w:lang w:eastAsia="en-GB"/>
              </w:rPr>
              <w:t>BGAN Explorer 727</w:t>
            </w:r>
          </w:p>
        </w:tc>
        <w:tc>
          <w:tcPr>
            <w:tcW w:w="1835" w:type="pct"/>
            <w:hideMark/>
          </w:tcPr>
          <w:p w14:paraId="77DE7B4F"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57B18482" w14:textId="77777777" w:rsidTr="00391CC7">
        <w:trPr>
          <w:trHeight w:val="315"/>
        </w:trPr>
        <w:tc>
          <w:tcPr>
            <w:tcW w:w="269" w:type="pct"/>
            <w:hideMark/>
          </w:tcPr>
          <w:p w14:paraId="47D570E3" w14:textId="77777777" w:rsidR="00391CC7" w:rsidRPr="00CA01B5" w:rsidRDefault="00391CC7" w:rsidP="00391CC7">
            <w:pPr>
              <w:jc w:val="both"/>
              <w:rPr>
                <w:color w:val="000000"/>
                <w:sz w:val="20"/>
                <w:szCs w:val="20"/>
                <w:lang w:eastAsia="en-GB"/>
              </w:rPr>
            </w:pPr>
            <w:r w:rsidRPr="00CA01B5">
              <w:rPr>
                <w:color w:val="000000"/>
                <w:sz w:val="20"/>
                <w:szCs w:val="20"/>
                <w:lang w:eastAsia="en-GB"/>
              </w:rPr>
              <w:t>6</w:t>
            </w:r>
          </w:p>
        </w:tc>
        <w:tc>
          <w:tcPr>
            <w:tcW w:w="2896" w:type="pct"/>
            <w:gridSpan w:val="2"/>
            <w:hideMark/>
          </w:tcPr>
          <w:p w14:paraId="625890C6" w14:textId="77777777" w:rsidR="00391CC7" w:rsidRPr="00CA01B5" w:rsidRDefault="00391CC7" w:rsidP="00391CC7">
            <w:pPr>
              <w:jc w:val="both"/>
              <w:rPr>
                <w:color w:val="000000"/>
                <w:sz w:val="20"/>
                <w:szCs w:val="20"/>
                <w:lang w:eastAsia="en-GB"/>
              </w:rPr>
            </w:pPr>
            <w:r w:rsidRPr="00CA01B5">
              <w:rPr>
                <w:color w:val="000000"/>
                <w:sz w:val="20"/>
                <w:szCs w:val="20"/>
                <w:lang w:eastAsia="en-GB"/>
              </w:rPr>
              <w:t>BGAN Hughes 9202</w:t>
            </w:r>
          </w:p>
        </w:tc>
        <w:tc>
          <w:tcPr>
            <w:tcW w:w="1835" w:type="pct"/>
            <w:hideMark/>
          </w:tcPr>
          <w:p w14:paraId="7AB6F3BD"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2E4B12F6" w14:textId="77777777" w:rsidTr="00391CC7">
        <w:trPr>
          <w:trHeight w:val="315"/>
        </w:trPr>
        <w:tc>
          <w:tcPr>
            <w:tcW w:w="269" w:type="pct"/>
            <w:hideMark/>
          </w:tcPr>
          <w:p w14:paraId="503549D0" w14:textId="77777777" w:rsidR="00391CC7" w:rsidRPr="00CA01B5" w:rsidRDefault="00391CC7" w:rsidP="00391CC7">
            <w:pPr>
              <w:jc w:val="both"/>
              <w:rPr>
                <w:color w:val="000000"/>
                <w:sz w:val="20"/>
                <w:szCs w:val="20"/>
                <w:lang w:eastAsia="en-GB"/>
              </w:rPr>
            </w:pPr>
            <w:r w:rsidRPr="00CA01B5">
              <w:rPr>
                <w:color w:val="000000"/>
                <w:sz w:val="20"/>
                <w:szCs w:val="20"/>
                <w:lang w:eastAsia="en-GB"/>
              </w:rPr>
              <w:t>7</w:t>
            </w:r>
          </w:p>
        </w:tc>
        <w:tc>
          <w:tcPr>
            <w:tcW w:w="2896" w:type="pct"/>
            <w:gridSpan w:val="2"/>
            <w:hideMark/>
          </w:tcPr>
          <w:p w14:paraId="275DA18E" w14:textId="77777777" w:rsidR="00391CC7" w:rsidRPr="00CA01B5" w:rsidRDefault="00391CC7" w:rsidP="00391CC7">
            <w:pPr>
              <w:jc w:val="both"/>
              <w:rPr>
                <w:color w:val="000000"/>
                <w:sz w:val="20"/>
                <w:szCs w:val="20"/>
                <w:lang w:eastAsia="en-GB"/>
              </w:rPr>
            </w:pPr>
            <w:r w:rsidRPr="00CA01B5">
              <w:rPr>
                <w:color w:val="000000"/>
                <w:sz w:val="20"/>
                <w:szCs w:val="20"/>
                <w:lang w:eastAsia="en-GB"/>
              </w:rPr>
              <w:t>BGAN Hughes 9211</w:t>
            </w:r>
          </w:p>
        </w:tc>
        <w:tc>
          <w:tcPr>
            <w:tcW w:w="1835" w:type="pct"/>
            <w:hideMark/>
          </w:tcPr>
          <w:p w14:paraId="4E0B9B21"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0FF82C09" w14:textId="77777777" w:rsidTr="00391CC7">
        <w:trPr>
          <w:trHeight w:val="315"/>
        </w:trPr>
        <w:tc>
          <w:tcPr>
            <w:tcW w:w="269" w:type="pct"/>
            <w:hideMark/>
          </w:tcPr>
          <w:p w14:paraId="11233645" w14:textId="77777777" w:rsidR="00391CC7" w:rsidRPr="00CA01B5" w:rsidRDefault="00391CC7" w:rsidP="00391CC7">
            <w:pPr>
              <w:jc w:val="both"/>
              <w:rPr>
                <w:color w:val="000000"/>
                <w:sz w:val="20"/>
                <w:szCs w:val="20"/>
                <w:lang w:eastAsia="en-GB"/>
              </w:rPr>
            </w:pPr>
            <w:r w:rsidRPr="00CA01B5">
              <w:rPr>
                <w:color w:val="000000"/>
                <w:sz w:val="20"/>
                <w:szCs w:val="20"/>
                <w:lang w:eastAsia="en-GB"/>
              </w:rPr>
              <w:t>8</w:t>
            </w:r>
          </w:p>
        </w:tc>
        <w:tc>
          <w:tcPr>
            <w:tcW w:w="2896" w:type="pct"/>
            <w:gridSpan w:val="2"/>
            <w:hideMark/>
          </w:tcPr>
          <w:p w14:paraId="0EE5B2D0" w14:textId="77777777" w:rsidR="00391CC7" w:rsidRPr="00CA01B5" w:rsidRDefault="00391CC7" w:rsidP="00391CC7">
            <w:pPr>
              <w:jc w:val="both"/>
              <w:rPr>
                <w:color w:val="000000"/>
                <w:sz w:val="20"/>
                <w:szCs w:val="20"/>
                <w:lang w:eastAsia="en-GB"/>
              </w:rPr>
            </w:pPr>
            <w:r w:rsidRPr="00CA01B5">
              <w:rPr>
                <w:color w:val="000000"/>
                <w:sz w:val="20"/>
                <w:szCs w:val="20"/>
                <w:lang w:eastAsia="en-GB"/>
              </w:rPr>
              <w:t>BGAN Wideye Safari (Vehicular)</w:t>
            </w:r>
          </w:p>
        </w:tc>
        <w:tc>
          <w:tcPr>
            <w:tcW w:w="1835" w:type="pct"/>
            <w:hideMark/>
          </w:tcPr>
          <w:p w14:paraId="1D097C74"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6B8342FA" w14:textId="77777777" w:rsidTr="00391CC7">
        <w:trPr>
          <w:trHeight w:val="313"/>
        </w:trPr>
        <w:tc>
          <w:tcPr>
            <w:tcW w:w="269" w:type="pct"/>
            <w:hideMark/>
          </w:tcPr>
          <w:p w14:paraId="3EBE0A18" w14:textId="77777777" w:rsidR="00391CC7" w:rsidRPr="00CA01B5" w:rsidRDefault="00391CC7" w:rsidP="00391CC7">
            <w:pPr>
              <w:jc w:val="both"/>
              <w:rPr>
                <w:color w:val="000000"/>
                <w:sz w:val="20"/>
                <w:szCs w:val="20"/>
                <w:lang w:eastAsia="en-GB"/>
              </w:rPr>
            </w:pPr>
            <w:r w:rsidRPr="00CA01B5">
              <w:rPr>
                <w:color w:val="000000"/>
                <w:sz w:val="20"/>
                <w:szCs w:val="20"/>
                <w:lang w:eastAsia="en-GB"/>
              </w:rPr>
              <w:t>9</w:t>
            </w:r>
          </w:p>
        </w:tc>
        <w:tc>
          <w:tcPr>
            <w:tcW w:w="2896" w:type="pct"/>
            <w:gridSpan w:val="2"/>
            <w:hideMark/>
          </w:tcPr>
          <w:p w14:paraId="1B9616BC" w14:textId="77777777" w:rsidR="00391CC7" w:rsidRPr="00CA01B5" w:rsidRDefault="00391CC7" w:rsidP="00391CC7">
            <w:pPr>
              <w:jc w:val="both"/>
              <w:rPr>
                <w:color w:val="000000"/>
                <w:sz w:val="20"/>
                <w:szCs w:val="20"/>
                <w:lang w:eastAsia="en-GB"/>
              </w:rPr>
            </w:pPr>
            <w:r w:rsidRPr="00CA01B5">
              <w:rPr>
                <w:color w:val="000000"/>
                <w:sz w:val="20"/>
                <w:szCs w:val="20"/>
                <w:lang w:eastAsia="en-GB"/>
              </w:rPr>
              <w:t>Global Xpress Cobham GX3075 (or other Brand Similar)</w:t>
            </w:r>
          </w:p>
        </w:tc>
        <w:tc>
          <w:tcPr>
            <w:tcW w:w="1835" w:type="pct"/>
            <w:hideMark/>
          </w:tcPr>
          <w:p w14:paraId="67F2DFDE"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501A6894" w14:textId="77777777" w:rsidTr="00391CC7">
        <w:trPr>
          <w:trHeight w:val="315"/>
        </w:trPr>
        <w:tc>
          <w:tcPr>
            <w:tcW w:w="269" w:type="pct"/>
            <w:hideMark/>
          </w:tcPr>
          <w:p w14:paraId="25AD7046" w14:textId="77777777" w:rsidR="00391CC7" w:rsidRPr="00CA01B5" w:rsidRDefault="00391CC7" w:rsidP="00391CC7">
            <w:pPr>
              <w:jc w:val="both"/>
              <w:rPr>
                <w:color w:val="000000"/>
                <w:sz w:val="20"/>
                <w:szCs w:val="20"/>
                <w:lang w:eastAsia="en-GB"/>
              </w:rPr>
            </w:pPr>
            <w:r w:rsidRPr="00CA01B5">
              <w:rPr>
                <w:color w:val="000000"/>
                <w:sz w:val="20"/>
                <w:szCs w:val="20"/>
                <w:lang w:eastAsia="en-GB"/>
              </w:rPr>
              <w:t>10</w:t>
            </w:r>
          </w:p>
        </w:tc>
        <w:tc>
          <w:tcPr>
            <w:tcW w:w="2896" w:type="pct"/>
            <w:gridSpan w:val="2"/>
            <w:hideMark/>
          </w:tcPr>
          <w:p w14:paraId="09B90639" w14:textId="77777777" w:rsidR="00391CC7" w:rsidRPr="00CA01B5" w:rsidRDefault="00391CC7" w:rsidP="00391CC7">
            <w:pPr>
              <w:jc w:val="both"/>
              <w:rPr>
                <w:color w:val="000000"/>
                <w:sz w:val="20"/>
                <w:szCs w:val="20"/>
                <w:lang w:eastAsia="en-GB"/>
              </w:rPr>
            </w:pPr>
            <w:r w:rsidRPr="00CA01B5">
              <w:rPr>
                <w:color w:val="000000"/>
                <w:sz w:val="20"/>
                <w:szCs w:val="20"/>
                <w:lang w:eastAsia="en-GB"/>
              </w:rPr>
              <w:t>IsatPhone 2</w:t>
            </w:r>
          </w:p>
        </w:tc>
        <w:tc>
          <w:tcPr>
            <w:tcW w:w="1835" w:type="pct"/>
            <w:hideMark/>
          </w:tcPr>
          <w:p w14:paraId="1A30758D"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7C834BD1" w14:textId="77777777" w:rsidTr="00391CC7">
        <w:trPr>
          <w:trHeight w:val="315"/>
        </w:trPr>
        <w:tc>
          <w:tcPr>
            <w:tcW w:w="269" w:type="pct"/>
            <w:hideMark/>
          </w:tcPr>
          <w:p w14:paraId="202AE51D" w14:textId="77777777" w:rsidR="00391CC7" w:rsidRPr="00CA01B5" w:rsidRDefault="00391CC7" w:rsidP="00391CC7">
            <w:pPr>
              <w:jc w:val="both"/>
              <w:rPr>
                <w:color w:val="000000"/>
                <w:sz w:val="20"/>
                <w:szCs w:val="20"/>
                <w:lang w:eastAsia="en-GB"/>
              </w:rPr>
            </w:pPr>
            <w:r w:rsidRPr="00CA01B5">
              <w:rPr>
                <w:color w:val="000000"/>
                <w:sz w:val="20"/>
                <w:szCs w:val="20"/>
                <w:lang w:eastAsia="en-GB"/>
              </w:rPr>
              <w:t>11</w:t>
            </w:r>
          </w:p>
        </w:tc>
        <w:tc>
          <w:tcPr>
            <w:tcW w:w="2896" w:type="pct"/>
            <w:gridSpan w:val="2"/>
            <w:hideMark/>
          </w:tcPr>
          <w:p w14:paraId="28A439DE" w14:textId="77777777" w:rsidR="00391CC7" w:rsidRPr="00CA01B5" w:rsidRDefault="00391CC7" w:rsidP="00391CC7">
            <w:pPr>
              <w:jc w:val="both"/>
              <w:rPr>
                <w:color w:val="000000"/>
                <w:sz w:val="20"/>
                <w:szCs w:val="20"/>
                <w:lang w:eastAsia="en-GB"/>
              </w:rPr>
            </w:pPr>
            <w:r w:rsidRPr="00CA01B5">
              <w:rPr>
                <w:color w:val="000000"/>
                <w:sz w:val="20"/>
                <w:szCs w:val="20"/>
                <w:lang w:eastAsia="en-GB"/>
              </w:rPr>
              <w:t>IsatPhone Pro</w:t>
            </w:r>
          </w:p>
        </w:tc>
        <w:tc>
          <w:tcPr>
            <w:tcW w:w="1835" w:type="pct"/>
            <w:hideMark/>
          </w:tcPr>
          <w:p w14:paraId="3F4CB332"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7A96E70C" w14:textId="77777777" w:rsidTr="00391CC7">
        <w:trPr>
          <w:trHeight w:val="315"/>
        </w:trPr>
        <w:tc>
          <w:tcPr>
            <w:tcW w:w="269" w:type="pct"/>
            <w:hideMark/>
          </w:tcPr>
          <w:p w14:paraId="54009C24" w14:textId="77777777" w:rsidR="00391CC7" w:rsidRPr="00CA01B5" w:rsidRDefault="00391CC7" w:rsidP="00391CC7">
            <w:pPr>
              <w:jc w:val="both"/>
              <w:rPr>
                <w:color w:val="000000"/>
                <w:sz w:val="20"/>
                <w:szCs w:val="20"/>
                <w:lang w:eastAsia="en-GB"/>
              </w:rPr>
            </w:pPr>
            <w:r w:rsidRPr="00CA01B5">
              <w:rPr>
                <w:color w:val="000000"/>
                <w:sz w:val="20"/>
                <w:szCs w:val="20"/>
                <w:lang w:eastAsia="en-GB"/>
              </w:rPr>
              <w:t>13</w:t>
            </w:r>
          </w:p>
        </w:tc>
        <w:tc>
          <w:tcPr>
            <w:tcW w:w="2896" w:type="pct"/>
            <w:gridSpan w:val="2"/>
            <w:noWrap/>
            <w:hideMark/>
          </w:tcPr>
          <w:p w14:paraId="3672FDA6" w14:textId="77777777" w:rsidR="00391CC7" w:rsidRPr="00CA01B5" w:rsidRDefault="00391CC7" w:rsidP="00391CC7">
            <w:pPr>
              <w:jc w:val="both"/>
              <w:rPr>
                <w:color w:val="333333"/>
                <w:sz w:val="20"/>
                <w:szCs w:val="20"/>
                <w:lang w:eastAsia="en-GB"/>
              </w:rPr>
            </w:pPr>
            <w:r w:rsidRPr="00CA01B5">
              <w:rPr>
                <w:color w:val="333333"/>
                <w:sz w:val="20"/>
                <w:szCs w:val="20"/>
                <w:lang w:eastAsia="en-GB"/>
              </w:rPr>
              <w:t>IsatDOCK Beam Drive Docking</w:t>
            </w:r>
          </w:p>
        </w:tc>
        <w:tc>
          <w:tcPr>
            <w:tcW w:w="1835" w:type="pct"/>
            <w:hideMark/>
          </w:tcPr>
          <w:p w14:paraId="7479AAB5"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4FD849E7" w14:textId="77777777" w:rsidTr="00391CC7">
        <w:trPr>
          <w:trHeight w:val="315"/>
        </w:trPr>
        <w:tc>
          <w:tcPr>
            <w:tcW w:w="269" w:type="pct"/>
            <w:hideMark/>
          </w:tcPr>
          <w:p w14:paraId="0A2ABCF6" w14:textId="77777777" w:rsidR="00391CC7" w:rsidRPr="00CA01B5" w:rsidRDefault="00391CC7" w:rsidP="00391CC7">
            <w:pPr>
              <w:jc w:val="both"/>
              <w:rPr>
                <w:color w:val="000000"/>
                <w:sz w:val="20"/>
                <w:szCs w:val="20"/>
                <w:lang w:eastAsia="en-GB"/>
              </w:rPr>
            </w:pPr>
            <w:r w:rsidRPr="00CA01B5">
              <w:rPr>
                <w:color w:val="000000"/>
                <w:sz w:val="20"/>
                <w:szCs w:val="20"/>
                <w:lang w:eastAsia="en-GB"/>
              </w:rPr>
              <w:t>14</w:t>
            </w:r>
          </w:p>
        </w:tc>
        <w:tc>
          <w:tcPr>
            <w:tcW w:w="2896" w:type="pct"/>
            <w:gridSpan w:val="2"/>
            <w:noWrap/>
            <w:hideMark/>
          </w:tcPr>
          <w:p w14:paraId="249FD7C0" w14:textId="77777777" w:rsidR="00391CC7" w:rsidRPr="00CA01B5" w:rsidRDefault="00391CC7" w:rsidP="00391CC7">
            <w:pPr>
              <w:jc w:val="both"/>
              <w:rPr>
                <w:color w:val="333333"/>
                <w:sz w:val="20"/>
                <w:szCs w:val="20"/>
                <w:lang w:eastAsia="en-GB"/>
              </w:rPr>
            </w:pPr>
            <w:r w:rsidRPr="00CA01B5">
              <w:rPr>
                <w:color w:val="333333"/>
                <w:sz w:val="20"/>
                <w:szCs w:val="20"/>
                <w:lang w:eastAsia="en-GB"/>
              </w:rPr>
              <w:t>IsatDOCK Beam Lite Docking Station</w:t>
            </w:r>
          </w:p>
        </w:tc>
        <w:tc>
          <w:tcPr>
            <w:tcW w:w="1835" w:type="pct"/>
            <w:hideMark/>
          </w:tcPr>
          <w:p w14:paraId="2324A4F0"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4D940ED6" w14:textId="77777777" w:rsidTr="00391CC7">
        <w:trPr>
          <w:trHeight w:val="315"/>
        </w:trPr>
        <w:tc>
          <w:tcPr>
            <w:tcW w:w="269" w:type="pct"/>
            <w:hideMark/>
          </w:tcPr>
          <w:p w14:paraId="3797FE08" w14:textId="77777777" w:rsidR="00391CC7" w:rsidRPr="00CA01B5" w:rsidRDefault="00391CC7" w:rsidP="00391CC7">
            <w:pPr>
              <w:jc w:val="both"/>
              <w:rPr>
                <w:color w:val="000000"/>
                <w:sz w:val="20"/>
                <w:szCs w:val="20"/>
                <w:lang w:eastAsia="en-GB"/>
              </w:rPr>
            </w:pPr>
            <w:r w:rsidRPr="00CA01B5">
              <w:rPr>
                <w:color w:val="000000"/>
                <w:sz w:val="20"/>
                <w:szCs w:val="20"/>
                <w:lang w:eastAsia="en-GB"/>
              </w:rPr>
              <w:t>15</w:t>
            </w:r>
          </w:p>
        </w:tc>
        <w:tc>
          <w:tcPr>
            <w:tcW w:w="2896" w:type="pct"/>
            <w:gridSpan w:val="2"/>
            <w:noWrap/>
            <w:hideMark/>
          </w:tcPr>
          <w:p w14:paraId="5CF94DF3" w14:textId="77777777" w:rsidR="00391CC7" w:rsidRPr="00CA01B5" w:rsidRDefault="00391CC7" w:rsidP="00391CC7">
            <w:pPr>
              <w:jc w:val="both"/>
              <w:rPr>
                <w:color w:val="333333"/>
                <w:sz w:val="20"/>
                <w:szCs w:val="20"/>
                <w:lang w:eastAsia="en-GB"/>
              </w:rPr>
            </w:pPr>
            <w:r w:rsidRPr="00CA01B5">
              <w:rPr>
                <w:color w:val="333333"/>
                <w:sz w:val="20"/>
                <w:szCs w:val="20"/>
                <w:lang w:eastAsia="en-GB"/>
              </w:rPr>
              <w:t>IsatDOCK Lite Docking Solution</w:t>
            </w:r>
          </w:p>
        </w:tc>
        <w:tc>
          <w:tcPr>
            <w:tcW w:w="1835" w:type="pct"/>
            <w:hideMark/>
          </w:tcPr>
          <w:p w14:paraId="63304355"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3F724303" w14:textId="77777777" w:rsidTr="00391CC7">
        <w:trPr>
          <w:trHeight w:val="615"/>
        </w:trPr>
        <w:tc>
          <w:tcPr>
            <w:tcW w:w="269" w:type="pct"/>
            <w:hideMark/>
          </w:tcPr>
          <w:p w14:paraId="440A045B" w14:textId="77777777" w:rsidR="00391CC7" w:rsidRPr="00CA01B5" w:rsidRDefault="00391CC7" w:rsidP="00391CC7">
            <w:pPr>
              <w:jc w:val="both"/>
              <w:rPr>
                <w:color w:val="000000"/>
                <w:sz w:val="20"/>
                <w:szCs w:val="20"/>
                <w:lang w:eastAsia="en-GB"/>
              </w:rPr>
            </w:pPr>
            <w:r w:rsidRPr="00CA01B5">
              <w:rPr>
                <w:color w:val="000000"/>
                <w:sz w:val="20"/>
                <w:szCs w:val="20"/>
                <w:lang w:eastAsia="en-GB"/>
              </w:rPr>
              <w:t>16</w:t>
            </w:r>
          </w:p>
        </w:tc>
        <w:tc>
          <w:tcPr>
            <w:tcW w:w="2896" w:type="pct"/>
            <w:gridSpan w:val="2"/>
            <w:hideMark/>
          </w:tcPr>
          <w:p w14:paraId="4F55DE04" w14:textId="77777777" w:rsidR="00391CC7" w:rsidRPr="00CA01B5" w:rsidRDefault="00391CC7" w:rsidP="00391CC7">
            <w:pPr>
              <w:jc w:val="both"/>
              <w:rPr>
                <w:color w:val="000000"/>
                <w:sz w:val="20"/>
                <w:szCs w:val="20"/>
                <w:lang w:eastAsia="en-GB"/>
              </w:rPr>
            </w:pPr>
            <w:r w:rsidRPr="00CA01B5">
              <w:rPr>
                <w:color w:val="000000"/>
                <w:sz w:val="20"/>
                <w:szCs w:val="20"/>
                <w:lang w:eastAsia="en-GB"/>
              </w:rPr>
              <w:t>Beam Terra 8OO Land Fixed Phone. including Fixed Passive Antenna (1SD700;</w:t>
            </w:r>
          </w:p>
        </w:tc>
        <w:tc>
          <w:tcPr>
            <w:tcW w:w="1835" w:type="pct"/>
            <w:hideMark/>
          </w:tcPr>
          <w:p w14:paraId="2C3319D1"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060347CA" w14:textId="77777777" w:rsidTr="00391CC7">
        <w:trPr>
          <w:trHeight w:val="315"/>
        </w:trPr>
        <w:tc>
          <w:tcPr>
            <w:tcW w:w="269" w:type="pct"/>
            <w:hideMark/>
          </w:tcPr>
          <w:p w14:paraId="1D81ACFF" w14:textId="77777777" w:rsidR="00391CC7" w:rsidRPr="00CA01B5" w:rsidRDefault="00391CC7" w:rsidP="00391CC7">
            <w:pPr>
              <w:jc w:val="both"/>
              <w:rPr>
                <w:color w:val="000000"/>
                <w:sz w:val="20"/>
                <w:szCs w:val="20"/>
                <w:lang w:eastAsia="en-GB"/>
              </w:rPr>
            </w:pPr>
            <w:r w:rsidRPr="00CA01B5">
              <w:rPr>
                <w:color w:val="000000"/>
                <w:sz w:val="20"/>
                <w:szCs w:val="20"/>
                <w:lang w:eastAsia="en-GB"/>
              </w:rPr>
              <w:t>17</w:t>
            </w:r>
          </w:p>
        </w:tc>
        <w:tc>
          <w:tcPr>
            <w:tcW w:w="2896" w:type="pct"/>
            <w:gridSpan w:val="2"/>
            <w:hideMark/>
          </w:tcPr>
          <w:p w14:paraId="12D6837D" w14:textId="77777777" w:rsidR="00391CC7" w:rsidRPr="00CA01B5" w:rsidRDefault="00391CC7" w:rsidP="00391CC7">
            <w:pPr>
              <w:jc w:val="both"/>
              <w:rPr>
                <w:color w:val="000000"/>
                <w:sz w:val="20"/>
                <w:szCs w:val="20"/>
                <w:lang w:eastAsia="en-GB"/>
              </w:rPr>
            </w:pPr>
            <w:r w:rsidRPr="00CA01B5">
              <w:rPr>
                <w:color w:val="000000"/>
                <w:sz w:val="20"/>
                <w:szCs w:val="20"/>
                <w:lang w:eastAsia="en-GB"/>
              </w:rPr>
              <w:t>Iridium Extreme</w:t>
            </w:r>
          </w:p>
        </w:tc>
        <w:tc>
          <w:tcPr>
            <w:tcW w:w="1835" w:type="pct"/>
            <w:hideMark/>
          </w:tcPr>
          <w:p w14:paraId="4A7F0583"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5691CDA0" w14:textId="77777777" w:rsidTr="00391CC7">
        <w:trPr>
          <w:trHeight w:val="315"/>
        </w:trPr>
        <w:tc>
          <w:tcPr>
            <w:tcW w:w="269" w:type="pct"/>
            <w:hideMark/>
          </w:tcPr>
          <w:p w14:paraId="46E5B1A7" w14:textId="77777777" w:rsidR="00391CC7" w:rsidRPr="00CA01B5" w:rsidRDefault="00391CC7" w:rsidP="00391CC7">
            <w:pPr>
              <w:jc w:val="both"/>
              <w:rPr>
                <w:color w:val="000000"/>
                <w:sz w:val="20"/>
                <w:szCs w:val="20"/>
                <w:lang w:eastAsia="en-GB"/>
              </w:rPr>
            </w:pPr>
            <w:r w:rsidRPr="00CA01B5">
              <w:rPr>
                <w:color w:val="000000"/>
                <w:sz w:val="20"/>
                <w:szCs w:val="20"/>
                <w:lang w:eastAsia="en-GB"/>
              </w:rPr>
              <w:t>18</w:t>
            </w:r>
          </w:p>
        </w:tc>
        <w:tc>
          <w:tcPr>
            <w:tcW w:w="2896" w:type="pct"/>
            <w:gridSpan w:val="2"/>
            <w:hideMark/>
          </w:tcPr>
          <w:p w14:paraId="74DD2004" w14:textId="77777777" w:rsidR="00391CC7" w:rsidRPr="00CA01B5" w:rsidRDefault="00391CC7" w:rsidP="00391CC7">
            <w:pPr>
              <w:jc w:val="both"/>
              <w:rPr>
                <w:color w:val="000000"/>
                <w:sz w:val="20"/>
                <w:szCs w:val="20"/>
                <w:lang w:eastAsia="en-GB"/>
              </w:rPr>
            </w:pPr>
            <w:r w:rsidRPr="00CA01B5">
              <w:rPr>
                <w:color w:val="000000"/>
                <w:sz w:val="20"/>
                <w:szCs w:val="20"/>
                <w:lang w:eastAsia="en-GB"/>
              </w:rPr>
              <w:t>Iridium Extreme PTT</w:t>
            </w:r>
          </w:p>
        </w:tc>
        <w:tc>
          <w:tcPr>
            <w:tcW w:w="1835" w:type="pct"/>
            <w:hideMark/>
          </w:tcPr>
          <w:p w14:paraId="62223D2D"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7C58FE23" w14:textId="77777777" w:rsidTr="00391CC7">
        <w:trPr>
          <w:trHeight w:val="315"/>
        </w:trPr>
        <w:tc>
          <w:tcPr>
            <w:tcW w:w="269" w:type="pct"/>
            <w:hideMark/>
          </w:tcPr>
          <w:p w14:paraId="328A4AA4" w14:textId="77777777" w:rsidR="00391CC7" w:rsidRPr="00CA01B5" w:rsidRDefault="00391CC7" w:rsidP="00391CC7">
            <w:pPr>
              <w:jc w:val="both"/>
              <w:rPr>
                <w:color w:val="000000"/>
                <w:sz w:val="20"/>
                <w:szCs w:val="20"/>
                <w:lang w:eastAsia="en-GB"/>
              </w:rPr>
            </w:pPr>
            <w:r w:rsidRPr="00CA01B5">
              <w:rPr>
                <w:color w:val="000000"/>
                <w:sz w:val="20"/>
                <w:szCs w:val="20"/>
                <w:lang w:eastAsia="en-GB"/>
              </w:rPr>
              <w:t>19</w:t>
            </w:r>
          </w:p>
        </w:tc>
        <w:tc>
          <w:tcPr>
            <w:tcW w:w="2896" w:type="pct"/>
            <w:gridSpan w:val="2"/>
            <w:hideMark/>
          </w:tcPr>
          <w:p w14:paraId="7E5E5568" w14:textId="77777777" w:rsidR="00391CC7" w:rsidRPr="00CA01B5" w:rsidRDefault="00391CC7" w:rsidP="00391CC7">
            <w:pPr>
              <w:jc w:val="both"/>
              <w:rPr>
                <w:color w:val="000000"/>
                <w:sz w:val="20"/>
                <w:szCs w:val="20"/>
                <w:lang w:eastAsia="en-GB"/>
              </w:rPr>
            </w:pPr>
            <w:r w:rsidRPr="00CA01B5">
              <w:rPr>
                <w:color w:val="000000"/>
                <w:sz w:val="20"/>
                <w:szCs w:val="20"/>
                <w:lang w:eastAsia="en-GB"/>
              </w:rPr>
              <w:t>Iridium 9555 Full Kit</w:t>
            </w:r>
          </w:p>
        </w:tc>
        <w:tc>
          <w:tcPr>
            <w:tcW w:w="1835" w:type="pct"/>
            <w:hideMark/>
          </w:tcPr>
          <w:p w14:paraId="03FF8333"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20A5A600" w14:textId="77777777" w:rsidTr="00391CC7">
        <w:trPr>
          <w:trHeight w:val="315"/>
        </w:trPr>
        <w:tc>
          <w:tcPr>
            <w:tcW w:w="269" w:type="pct"/>
            <w:hideMark/>
          </w:tcPr>
          <w:p w14:paraId="7D1A70E8" w14:textId="77777777" w:rsidR="00391CC7" w:rsidRPr="00CA01B5" w:rsidRDefault="00391CC7" w:rsidP="00391CC7">
            <w:pPr>
              <w:jc w:val="both"/>
              <w:rPr>
                <w:color w:val="000000"/>
                <w:sz w:val="20"/>
                <w:szCs w:val="20"/>
                <w:lang w:eastAsia="en-GB"/>
              </w:rPr>
            </w:pPr>
            <w:r w:rsidRPr="00CA01B5">
              <w:rPr>
                <w:color w:val="000000"/>
                <w:sz w:val="20"/>
                <w:szCs w:val="20"/>
                <w:lang w:eastAsia="en-GB"/>
              </w:rPr>
              <w:t>20</w:t>
            </w:r>
          </w:p>
        </w:tc>
        <w:tc>
          <w:tcPr>
            <w:tcW w:w="2896" w:type="pct"/>
            <w:gridSpan w:val="2"/>
            <w:hideMark/>
          </w:tcPr>
          <w:p w14:paraId="7A6A7F92" w14:textId="77777777" w:rsidR="00391CC7" w:rsidRPr="00CA01B5" w:rsidRDefault="00391CC7" w:rsidP="00391CC7">
            <w:pPr>
              <w:jc w:val="both"/>
              <w:rPr>
                <w:color w:val="000000"/>
                <w:sz w:val="20"/>
                <w:szCs w:val="20"/>
                <w:lang w:eastAsia="en-GB"/>
              </w:rPr>
            </w:pPr>
            <w:r w:rsidRPr="00CA01B5">
              <w:rPr>
                <w:color w:val="000000"/>
                <w:sz w:val="20"/>
                <w:szCs w:val="20"/>
                <w:lang w:eastAsia="en-GB"/>
              </w:rPr>
              <w:t>ASE DK050 Iridium 9555 docking station</w:t>
            </w:r>
          </w:p>
        </w:tc>
        <w:tc>
          <w:tcPr>
            <w:tcW w:w="1835" w:type="pct"/>
            <w:hideMark/>
          </w:tcPr>
          <w:p w14:paraId="62ACF7A7"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6A4F597D" w14:textId="77777777" w:rsidTr="00391CC7">
        <w:trPr>
          <w:trHeight w:val="315"/>
        </w:trPr>
        <w:tc>
          <w:tcPr>
            <w:tcW w:w="269" w:type="pct"/>
            <w:hideMark/>
          </w:tcPr>
          <w:p w14:paraId="0DDE09CC" w14:textId="77777777" w:rsidR="00391CC7" w:rsidRPr="00CA01B5" w:rsidRDefault="00391CC7" w:rsidP="00391CC7">
            <w:pPr>
              <w:jc w:val="both"/>
              <w:rPr>
                <w:color w:val="000000"/>
                <w:sz w:val="20"/>
                <w:szCs w:val="20"/>
                <w:lang w:eastAsia="en-GB"/>
              </w:rPr>
            </w:pPr>
            <w:r w:rsidRPr="00CA01B5">
              <w:rPr>
                <w:color w:val="000000"/>
                <w:sz w:val="20"/>
                <w:szCs w:val="20"/>
                <w:lang w:eastAsia="en-GB"/>
              </w:rPr>
              <w:t>21</w:t>
            </w:r>
          </w:p>
        </w:tc>
        <w:tc>
          <w:tcPr>
            <w:tcW w:w="2896" w:type="pct"/>
            <w:gridSpan w:val="2"/>
            <w:hideMark/>
          </w:tcPr>
          <w:p w14:paraId="1A2A88A4" w14:textId="77777777" w:rsidR="00391CC7" w:rsidRPr="00CA01B5" w:rsidRDefault="00391CC7" w:rsidP="00391CC7">
            <w:pPr>
              <w:jc w:val="both"/>
              <w:rPr>
                <w:color w:val="000000"/>
                <w:sz w:val="20"/>
                <w:szCs w:val="20"/>
                <w:lang w:eastAsia="en-GB"/>
              </w:rPr>
            </w:pPr>
            <w:r w:rsidRPr="00CA01B5">
              <w:rPr>
                <w:color w:val="000000"/>
                <w:sz w:val="20"/>
                <w:szCs w:val="20"/>
                <w:lang w:eastAsia="en-GB"/>
              </w:rPr>
              <w:t>Satrans Iridium Extreme Vehicle Docking Station</w:t>
            </w:r>
          </w:p>
        </w:tc>
        <w:tc>
          <w:tcPr>
            <w:tcW w:w="1835" w:type="pct"/>
            <w:hideMark/>
          </w:tcPr>
          <w:p w14:paraId="6CC8B186"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55B34895" w14:textId="77777777" w:rsidTr="00391CC7">
        <w:trPr>
          <w:trHeight w:val="315"/>
        </w:trPr>
        <w:tc>
          <w:tcPr>
            <w:tcW w:w="269" w:type="pct"/>
            <w:hideMark/>
          </w:tcPr>
          <w:p w14:paraId="0128FB56" w14:textId="77777777" w:rsidR="00391CC7" w:rsidRPr="00CA01B5" w:rsidRDefault="00391CC7" w:rsidP="00391CC7">
            <w:pPr>
              <w:jc w:val="both"/>
              <w:rPr>
                <w:color w:val="000000"/>
                <w:sz w:val="20"/>
                <w:szCs w:val="20"/>
                <w:lang w:eastAsia="en-GB"/>
              </w:rPr>
            </w:pPr>
            <w:r w:rsidRPr="00CA01B5">
              <w:rPr>
                <w:color w:val="000000"/>
                <w:sz w:val="20"/>
                <w:szCs w:val="20"/>
                <w:lang w:eastAsia="en-GB"/>
              </w:rPr>
              <w:t>22</w:t>
            </w:r>
          </w:p>
        </w:tc>
        <w:tc>
          <w:tcPr>
            <w:tcW w:w="2896" w:type="pct"/>
            <w:gridSpan w:val="2"/>
            <w:hideMark/>
          </w:tcPr>
          <w:p w14:paraId="1C3ECD70" w14:textId="77777777" w:rsidR="00391CC7" w:rsidRPr="00CA01B5" w:rsidRDefault="00391CC7" w:rsidP="00391CC7">
            <w:pPr>
              <w:jc w:val="both"/>
              <w:rPr>
                <w:color w:val="000000"/>
                <w:sz w:val="20"/>
                <w:szCs w:val="20"/>
                <w:lang w:eastAsia="en-GB"/>
              </w:rPr>
            </w:pPr>
            <w:r w:rsidRPr="00CA01B5">
              <w:rPr>
                <w:color w:val="000000"/>
                <w:sz w:val="20"/>
                <w:szCs w:val="20"/>
                <w:lang w:eastAsia="en-GB"/>
              </w:rPr>
              <w:t>Iridium Extreme Desktop WiFi Dock</w:t>
            </w:r>
          </w:p>
        </w:tc>
        <w:tc>
          <w:tcPr>
            <w:tcW w:w="1835" w:type="pct"/>
            <w:hideMark/>
          </w:tcPr>
          <w:p w14:paraId="305C0833"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7D1F7F35" w14:textId="77777777" w:rsidTr="00391CC7">
        <w:trPr>
          <w:trHeight w:val="315"/>
        </w:trPr>
        <w:tc>
          <w:tcPr>
            <w:tcW w:w="269" w:type="pct"/>
            <w:hideMark/>
          </w:tcPr>
          <w:p w14:paraId="59F4593A" w14:textId="77777777" w:rsidR="00391CC7" w:rsidRPr="00CA01B5" w:rsidRDefault="00391CC7" w:rsidP="00391CC7">
            <w:pPr>
              <w:jc w:val="both"/>
              <w:rPr>
                <w:color w:val="000000"/>
                <w:sz w:val="20"/>
                <w:szCs w:val="20"/>
                <w:lang w:eastAsia="en-GB"/>
              </w:rPr>
            </w:pPr>
            <w:r w:rsidRPr="00CA01B5">
              <w:rPr>
                <w:color w:val="000000"/>
                <w:sz w:val="20"/>
                <w:szCs w:val="20"/>
                <w:lang w:eastAsia="en-GB"/>
              </w:rPr>
              <w:t>23</w:t>
            </w:r>
          </w:p>
        </w:tc>
        <w:tc>
          <w:tcPr>
            <w:tcW w:w="2896" w:type="pct"/>
            <w:gridSpan w:val="2"/>
            <w:hideMark/>
          </w:tcPr>
          <w:p w14:paraId="0E0FE72E" w14:textId="77777777" w:rsidR="00391CC7" w:rsidRPr="00CA01B5" w:rsidRDefault="00391CC7" w:rsidP="00391CC7">
            <w:pPr>
              <w:jc w:val="both"/>
              <w:rPr>
                <w:color w:val="000000"/>
                <w:sz w:val="20"/>
                <w:szCs w:val="20"/>
                <w:lang w:eastAsia="en-GB"/>
              </w:rPr>
            </w:pPr>
            <w:r w:rsidRPr="00CA01B5">
              <w:rPr>
                <w:color w:val="000000"/>
                <w:sz w:val="20"/>
                <w:szCs w:val="20"/>
                <w:lang w:eastAsia="en-GB"/>
              </w:rPr>
              <w:t>Iridium Extreme LiteDOCK Docking Station</w:t>
            </w:r>
          </w:p>
        </w:tc>
        <w:tc>
          <w:tcPr>
            <w:tcW w:w="1835" w:type="pct"/>
            <w:hideMark/>
          </w:tcPr>
          <w:p w14:paraId="132492C6"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027D6EE0" w14:textId="77777777" w:rsidTr="00391CC7">
        <w:trPr>
          <w:trHeight w:val="315"/>
        </w:trPr>
        <w:tc>
          <w:tcPr>
            <w:tcW w:w="269" w:type="pct"/>
            <w:hideMark/>
          </w:tcPr>
          <w:p w14:paraId="3C6006D2" w14:textId="77777777" w:rsidR="00391CC7" w:rsidRPr="00CA01B5" w:rsidRDefault="00391CC7" w:rsidP="00391CC7">
            <w:pPr>
              <w:jc w:val="both"/>
              <w:rPr>
                <w:color w:val="000000"/>
                <w:sz w:val="20"/>
                <w:szCs w:val="20"/>
                <w:lang w:eastAsia="en-GB"/>
              </w:rPr>
            </w:pPr>
            <w:r w:rsidRPr="00CA01B5">
              <w:rPr>
                <w:color w:val="000000"/>
                <w:sz w:val="20"/>
                <w:szCs w:val="20"/>
                <w:lang w:eastAsia="en-GB"/>
              </w:rPr>
              <w:t>24</w:t>
            </w:r>
          </w:p>
        </w:tc>
        <w:tc>
          <w:tcPr>
            <w:tcW w:w="2896" w:type="pct"/>
            <w:gridSpan w:val="2"/>
            <w:noWrap/>
            <w:hideMark/>
          </w:tcPr>
          <w:p w14:paraId="4AF275CA" w14:textId="77777777" w:rsidR="00391CC7" w:rsidRPr="00CA01B5" w:rsidRDefault="00391CC7" w:rsidP="00391CC7">
            <w:pPr>
              <w:jc w:val="both"/>
              <w:rPr>
                <w:color w:val="3C454B"/>
                <w:sz w:val="20"/>
                <w:szCs w:val="20"/>
                <w:lang w:eastAsia="en-GB"/>
              </w:rPr>
            </w:pPr>
            <w:r w:rsidRPr="00A175F6">
              <w:rPr>
                <w:sz w:val="20"/>
                <w:szCs w:val="20"/>
                <w:lang w:eastAsia="en-GB"/>
              </w:rPr>
              <w:t>Iridium Pilot Land Station: Satellite Broadband</w:t>
            </w:r>
          </w:p>
        </w:tc>
        <w:tc>
          <w:tcPr>
            <w:tcW w:w="1835" w:type="pct"/>
            <w:hideMark/>
          </w:tcPr>
          <w:p w14:paraId="529D9582"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0D043E87" w14:textId="77777777" w:rsidTr="00391CC7">
        <w:trPr>
          <w:trHeight w:val="315"/>
        </w:trPr>
        <w:tc>
          <w:tcPr>
            <w:tcW w:w="269" w:type="pct"/>
            <w:hideMark/>
          </w:tcPr>
          <w:p w14:paraId="21134844" w14:textId="77777777" w:rsidR="00391CC7" w:rsidRPr="00CA01B5" w:rsidRDefault="00391CC7" w:rsidP="00391CC7">
            <w:pPr>
              <w:jc w:val="both"/>
              <w:rPr>
                <w:color w:val="000000"/>
                <w:sz w:val="20"/>
                <w:szCs w:val="20"/>
                <w:lang w:eastAsia="en-GB"/>
              </w:rPr>
            </w:pPr>
            <w:r w:rsidRPr="00CA01B5">
              <w:rPr>
                <w:color w:val="000000"/>
                <w:sz w:val="20"/>
                <w:szCs w:val="20"/>
                <w:lang w:eastAsia="en-GB"/>
              </w:rPr>
              <w:t>25</w:t>
            </w:r>
          </w:p>
        </w:tc>
        <w:tc>
          <w:tcPr>
            <w:tcW w:w="2896" w:type="pct"/>
            <w:gridSpan w:val="2"/>
            <w:hideMark/>
          </w:tcPr>
          <w:p w14:paraId="7BC817B8" w14:textId="77777777" w:rsidR="00391CC7" w:rsidRPr="00CA01B5" w:rsidRDefault="00391CC7" w:rsidP="00391CC7">
            <w:pPr>
              <w:jc w:val="both"/>
              <w:rPr>
                <w:color w:val="000000"/>
                <w:sz w:val="20"/>
                <w:szCs w:val="20"/>
                <w:lang w:eastAsia="en-GB"/>
              </w:rPr>
            </w:pPr>
            <w:r w:rsidRPr="00CA01B5">
              <w:rPr>
                <w:color w:val="000000"/>
                <w:sz w:val="20"/>
                <w:szCs w:val="20"/>
                <w:lang w:eastAsia="en-GB"/>
              </w:rPr>
              <w:t>Thuraya IP Commander</w:t>
            </w:r>
          </w:p>
        </w:tc>
        <w:tc>
          <w:tcPr>
            <w:tcW w:w="1835" w:type="pct"/>
            <w:hideMark/>
          </w:tcPr>
          <w:p w14:paraId="4642D578"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2BE9241E" w14:textId="77777777" w:rsidTr="00391CC7">
        <w:trPr>
          <w:trHeight w:val="315"/>
        </w:trPr>
        <w:tc>
          <w:tcPr>
            <w:tcW w:w="269" w:type="pct"/>
            <w:hideMark/>
          </w:tcPr>
          <w:p w14:paraId="76DF8407" w14:textId="77777777" w:rsidR="00391CC7" w:rsidRPr="00CA01B5" w:rsidRDefault="00391CC7" w:rsidP="00391CC7">
            <w:pPr>
              <w:jc w:val="both"/>
              <w:rPr>
                <w:color w:val="000000"/>
                <w:sz w:val="20"/>
                <w:szCs w:val="20"/>
                <w:lang w:eastAsia="en-GB"/>
              </w:rPr>
            </w:pPr>
            <w:r w:rsidRPr="00CA01B5">
              <w:rPr>
                <w:color w:val="000000"/>
                <w:sz w:val="20"/>
                <w:szCs w:val="20"/>
                <w:lang w:eastAsia="en-GB"/>
              </w:rPr>
              <w:t>26</w:t>
            </w:r>
          </w:p>
        </w:tc>
        <w:tc>
          <w:tcPr>
            <w:tcW w:w="2896" w:type="pct"/>
            <w:gridSpan w:val="2"/>
            <w:hideMark/>
          </w:tcPr>
          <w:p w14:paraId="77D8E937" w14:textId="77777777" w:rsidR="00391CC7" w:rsidRPr="00CA01B5" w:rsidRDefault="00391CC7" w:rsidP="00391CC7">
            <w:pPr>
              <w:jc w:val="both"/>
              <w:rPr>
                <w:color w:val="000000"/>
                <w:sz w:val="20"/>
                <w:szCs w:val="20"/>
                <w:lang w:eastAsia="en-GB"/>
              </w:rPr>
            </w:pPr>
            <w:r w:rsidRPr="00CA01B5">
              <w:rPr>
                <w:color w:val="000000"/>
                <w:sz w:val="20"/>
                <w:szCs w:val="20"/>
                <w:lang w:eastAsia="en-GB"/>
              </w:rPr>
              <w:t>Thuraya IP +</w:t>
            </w:r>
          </w:p>
        </w:tc>
        <w:tc>
          <w:tcPr>
            <w:tcW w:w="1835" w:type="pct"/>
            <w:hideMark/>
          </w:tcPr>
          <w:p w14:paraId="5777D9BE"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1F6DB4AD" w14:textId="77777777" w:rsidTr="00391CC7">
        <w:trPr>
          <w:trHeight w:val="315"/>
        </w:trPr>
        <w:tc>
          <w:tcPr>
            <w:tcW w:w="269" w:type="pct"/>
            <w:hideMark/>
          </w:tcPr>
          <w:p w14:paraId="2A1B616D" w14:textId="77777777" w:rsidR="00391CC7" w:rsidRPr="00CA01B5" w:rsidRDefault="00391CC7" w:rsidP="00391CC7">
            <w:pPr>
              <w:jc w:val="both"/>
              <w:rPr>
                <w:color w:val="000000"/>
                <w:sz w:val="20"/>
                <w:szCs w:val="20"/>
                <w:lang w:eastAsia="en-GB"/>
              </w:rPr>
            </w:pPr>
            <w:r w:rsidRPr="00CA01B5">
              <w:rPr>
                <w:color w:val="000000"/>
                <w:sz w:val="20"/>
                <w:szCs w:val="20"/>
                <w:lang w:eastAsia="en-GB"/>
              </w:rPr>
              <w:t>27</w:t>
            </w:r>
          </w:p>
        </w:tc>
        <w:tc>
          <w:tcPr>
            <w:tcW w:w="2896" w:type="pct"/>
            <w:gridSpan w:val="2"/>
            <w:hideMark/>
          </w:tcPr>
          <w:p w14:paraId="777553DB" w14:textId="77777777" w:rsidR="00391CC7" w:rsidRPr="00CA01B5" w:rsidRDefault="00391CC7" w:rsidP="00391CC7">
            <w:pPr>
              <w:jc w:val="both"/>
              <w:rPr>
                <w:color w:val="000000"/>
                <w:sz w:val="20"/>
                <w:szCs w:val="20"/>
                <w:lang w:eastAsia="en-GB"/>
              </w:rPr>
            </w:pPr>
            <w:r w:rsidRPr="00CA01B5">
              <w:rPr>
                <w:color w:val="000000"/>
                <w:sz w:val="20"/>
                <w:szCs w:val="20"/>
                <w:lang w:eastAsia="en-GB"/>
              </w:rPr>
              <w:t>Thuraya XT Pro</w:t>
            </w:r>
          </w:p>
        </w:tc>
        <w:tc>
          <w:tcPr>
            <w:tcW w:w="1835" w:type="pct"/>
            <w:hideMark/>
          </w:tcPr>
          <w:p w14:paraId="6B1F00C7"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254BBCBA" w14:textId="77777777" w:rsidTr="00391CC7">
        <w:trPr>
          <w:trHeight w:val="315"/>
        </w:trPr>
        <w:tc>
          <w:tcPr>
            <w:tcW w:w="269" w:type="pct"/>
            <w:hideMark/>
          </w:tcPr>
          <w:p w14:paraId="4EB9175B" w14:textId="77777777" w:rsidR="00391CC7" w:rsidRPr="00CA01B5" w:rsidRDefault="00391CC7" w:rsidP="00391CC7">
            <w:pPr>
              <w:jc w:val="both"/>
              <w:rPr>
                <w:color w:val="000000"/>
                <w:sz w:val="20"/>
                <w:szCs w:val="20"/>
                <w:lang w:eastAsia="en-GB"/>
              </w:rPr>
            </w:pPr>
            <w:r w:rsidRPr="00CA01B5">
              <w:rPr>
                <w:color w:val="000000"/>
                <w:sz w:val="20"/>
                <w:szCs w:val="20"/>
                <w:lang w:eastAsia="en-GB"/>
              </w:rPr>
              <w:t>28</w:t>
            </w:r>
          </w:p>
        </w:tc>
        <w:tc>
          <w:tcPr>
            <w:tcW w:w="2896" w:type="pct"/>
            <w:gridSpan w:val="2"/>
            <w:hideMark/>
          </w:tcPr>
          <w:p w14:paraId="2DC1D4FA" w14:textId="77777777" w:rsidR="00391CC7" w:rsidRPr="00CA01B5" w:rsidRDefault="00391CC7" w:rsidP="00391CC7">
            <w:pPr>
              <w:jc w:val="both"/>
              <w:rPr>
                <w:color w:val="000000"/>
                <w:sz w:val="20"/>
                <w:szCs w:val="20"/>
                <w:lang w:eastAsia="en-GB"/>
              </w:rPr>
            </w:pPr>
            <w:r w:rsidRPr="00CA01B5">
              <w:rPr>
                <w:color w:val="000000"/>
                <w:sz w:val="20"/>
                <w:szCs w:val="20"/>
                <w:lang w:eastAsia="en-GB"/>
              </w:rPr>
              <w:t>Thuraya XT Lite</w:t>
            </w:r>
          </w:p>
        </w:tc>
        <w:tc>
          <w:tcPr>
            <w:tcW w:w="1835" w:type="pct"/>
            <w:hideMark/>
          </w:tcPr>
          <w:p w14:paraId="00144946"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3B8FFFDC" w14:textId="77777777" w:rsidTr="00391CC7">
        <w:trPr>
          <w:trHeight w:val="315"/>
        </w:trPr>
        <w:tc>
          <w:tcPr>
            <w:tcW w:w="269" w:type="pct"/>
            <w:hideMark/>
          </w:tcPr>
          <w:p w14:paraId="6593EB2F" w14:textId="77777777" w:rsidR="00391CC7" w:rsidRPr="00CA01B5" w:rsidRDefault="00391CC7" w:rsidP="00391CC7">
            <w:pPr>
              <w:jc w:val="both"/>
              <w:rPr>
                <w:color w:val="000000"/>
                <w:sz w:val="20"/>
                <w:szCs w:val="20"/>
                <w:lang w:eastAsia="en-GB"/>
              </w:rPr>
            </w:pPr>
            <w:r w:rsidRPr="00CA01B5">
              <w:rPr>
                <w:color w:val="000000"/>
                <w:sz w:val="20"/>
                <w:szCs w:val="20"/>
                <w:lang w:eastAsia="en-GB"/>
              </w:rPr>
              <w:t>29</w:t>
            </w:r>
          </w:p>
        </w:tc>
        <w:tc>
          <w:tcPr>
            <w:tcW w:w="2896" w:type="pct"/>
            <w:gridSpan w:val="2"/>
            <w:hideMark/>
          </w:tcPr>
          <w:p w14:paraId="76B259B7" w14:textId="77777777" w:rsidR="00391CC7" w:rsidRPr="00CA01B5" w:rsidRDefault="00391CC7" w:rsidP="00391CC7">
            <w:pPr>
              <w:jc w:val="both"/>
              <w:rPr>
                <w:color w:val="000000"/>
                <w:sz w:val="20"/>
                <w:szCs w:val="20"/>
                <w:lang w:eastAsia="en-GB"/>
              </w:rPr>
            </w:pPr>
            <w:r w:rsidRPr="00CA01B5">
              <w:rPr>
                <w:color w:val="000000"/>
                <w:sz w:val="20"/>
                <w:szCs w:val="20"/>
                <w:lang w:eastAsia="en-GB"/>
              </w:rPr>
              <w:t>Thuraya XT PRO SAT VDA/ Vehicle</w:t>
            </w:r>
          </w:p>
        </w:tc>
        <w:tc>
          <w:tcPr>
            <w:tcW w:w="1835" w:type="pct"/>
            <w:hideMark/>
          </w:tcPr>
          <w:p w14:paraId="3328B40C"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4A330E6A" w14:textId="77777777" w:rsidTr="00391CC7">
        <w:trPr>
          <w:trHeight w:val="315"/>
        </w:trPr>
        <w:tc>
          <w:tcPr>
            <w:tcW w:w="269" w:type="pct"/>
            <w:hideMark/>
          </w:tcPr>
          <w:p w14:paraId="1E576A0C" w14:textId="77777777" w:rsidR="00391CC7" w:rsidRPr="00CA01B5" w:rsidRDefault="00391CC7" w:rsidP="00391CC7">
            <w:pPr>
              <w:jc w:val="both"/>
              <w:rPr>
                <w:color w:val="000000"/>
                <w:sz w:val="20"/>
                <w:szCs w:val="20"/>
                <w:lang w:eastAsia="en-GB"/>
              </w:rPr>
            </w:pPr>
            <w:r w:rsidRPr="00CA01B5">
              <w:rPr>
                <w:color w:val="000000"/>
                <w:sz w:val="20"/>
                <w:szCs w:val="20"/>
                <w:lang w:eastAsia="en-GB"/>
              </w:rPr>
              <w:t>30</w:t>
            </w:r>
          </w:p>
        </w:tc>
        <w:tc>
          <w:tcPr>
            <w:tcW w:w="2896" w:type="pct"/>
            <w:gridSpan w:val="2"/>
            <w:hideMark/>
          </w:tcPr>
          <w:p w14:paraId="1A8C2102" w14:textId="77777777" w:rsidR="00391CC7" w:rsidRPr="00CA01B5" w:rsidRDefault="00391CC7" w:rsidP="00391CC7">
            <w:pPr>
              <w:jc w:val="both"/>
              <w:rPr>
                <w:color w:val="000000"/>
                <w:sz w:val="20"/>
                <w:szCs w:val="20"/>
                <w:lang w:eastAsia="en-GB"/>
              </w:rPr>
            </w:pPr>
            <w:r w:rsidRPr="00CA01B5">
              <w:rPr>
                <w:color w:val="000000"/>
                <w:sz w:val="20"/>
                <w:szCs w:val="20"/>
                <w:lang w:eastAsia="en-GB"/>
              </w:rPr>
              <w:t>Thuraya XT PRO SAT Office</w:t>
            </w:r>
          </w:p>
        </w:tc>
        <w:tc>
          <w:tcPr>
            <w:tcW w:w="1835" w:type="pct"/>
            <w:hideMark/>
          </w:tcPr>
          <w:p w14:paraId="0CDB0A9E" w14:textId="77777777" w:rsidR="00391CC7" w:rsidRPr="00CA01B5" w:rsidRDefault="00391CC7" w:rsidP="00391CC7">
            <w:pPr>
              <w:jc w:val="both"/>
              <w:rPr>
                <w:color w:val="000000"/>
                <w:sz w:val="20"/>
                <w:szCs w:val="20"/>
                <w:lang w:eastAsia="en-GB"/>
              </w:rPr>
            </w:pPr>
            <w:r w:rsidRPr="00CA01B5">
              <w:rPr>
                <w:color w:val="000000"/>
                <w:sz w:val="20"/>
                <w:szCs w:val="20"/>
                <w:lang w:eastAsia="en-GB"/>
              </w:rPr>
              <w:t> </w:t>
            </w:r>
          </w:p>
        </w:tc>
      </w:tr>
      <w:tr w:rsidR="00391CC7" w:rsidRPr="00CA01B5" w14:paraId="02E35667" w14:textId="77777777" w:rsidTr="00391CC7">
        <w:trPr>
          <w:trHeight w:val="315"/>
        </w:trPr>
        <w:tc>
          <w:tcPr>
            <w:tcW w:w="269" w:type="pct"/>
          </w:tcPr>
          <w:p w14:paraId="23BCC922" w14:textId="77777777" w:rsidR="00391CC7" w:rsidRPr="00CA01B5" w:rsidRDefault="00391CC7" w:rsidP="00391CC7">
            <w:pPr>
              <w:jc w:val="both"/>
              <w:rPr>
                <w:color w:val="000000"/>
                <w:sz w:val="20"/>
                <w:szCs w:val="20"/>
                <w:lang w:eastAsia="en-GB"/>
              </w:rPr>
            </w:pPr>
            <w:r w:rsidRPr="00CA01B5">
              <w:rPr>
                <w:color w:val="000000"/>
                <w:sz w:val="20"/>
                <w:szCs w:val="20"/>
                <w:lang w:eastAsia="en-GB"/>
              </w:rPr>
              <w:t>31</w:t>
            </w:r>
          </w:p>
        </w:tc>
        <w:tc>
          <w:tcPr>
            <w:tcW w:w="2896" w:type="pct"/>
            <w:gridSpan w:val="2"/>
          </w:tcPr>
          <w:p w14:paraId="1C7CE1EA" w14:textId="77777777" w:rsidR="00391CC7" w:rsidRPr="00CA01B5" w:rsidRDefault="00391CC7" w:rsidP="00391CC7">
            <w:pPr>
              <w:jc w:val="both"/>
              <w:rPr>
                <w:b/>
                <w:color w:val="000000"/>
                <w:sz w:val="20"/>
                <w:szCs w:val="20"/>
                <w:lang w:eastAsia="en-GB"/>
              </w:rPr>
            </w:pPr>
            <w:r w:rsidRPr="00CA01B5">
              <w:rPr>
                <w:color w:val="000000"/>
                <w:sz w:val="20"/>
                <w:szCs w:val="20"/>
                <w:lang w:eastAsia="en-GB"/>
              </w:rPr>
              <w:t>FDU-XT Thuraya XT</w:t>
            </w:r>
          </w:p>
        </w:tc>
        <w:tc>
          <w:tcPr>
            <w:tcW w:w="1835" w:type="pct"/>
          </w:tcPr>
          <w:p w14:paraId="7DF38933" w14:textId="77777777" w:rsidR="00391CC7" w:rsidRPr="00CA01B5" w:rsidRDefault="00391CC7" w:rsidP="00391CC7">
            <w:pPr>
              <w:jc w:val="both"/>
              <w:rPr>
                <w:color w:val="000000"/>
                <w:sz w:val="20"/>
                <w:szCs w:val="20"/>
                <w:lang w:eastAsia="en-GB"/>
              </w:rPr>
            </w:pPr>
          </w:p>
        </w:tc>
      </w:tr>
      <w:tr w:rsidR="00391CC7" w:rsidRPr="00CA01B5" w14:paraId="710D98A9" w14:textId="77777777" w:rsidTr="00391CC7">
        <w:trPr>
          <w:trHeight w:val="315"/>
        </w:trPr>
        <w:tc>
          <w:tcPr>
            <w:tcW w:w="269" w:type="pct"/>
          </w:tcPr>
          <w:p w14:paraId="66765E0B" w14:textId="77777777" w:rsidR="00391CC7" w:rsidRPr="00CA01B5" w:rsidRDefault="00391CC7" w:rsidP="00391CC7">
            <w:pPr>
              <w:jc w:val="both"/>
              <w:rPr>
                <w:color w:val="000000"/>
                <w:sz w:val="20"/>
                <w:szCs w:val="20"/>
                <w:lang w:eastAsia="en-GB"/>
              </w:rPr>
            </w:pPr>
            <w:r w:rsidRPr="00CA01B5">
              <w:rPr>
                <w:color w:val="000000"/>
                <w:sz w:val="20"/>
                <w:szCs w:val="20"/>
                <w:lang w:eastAsia="en-GB"/>
              </w:rPr>
              <w:t>32</w:t>
            </w:r>
          </w:p>
        </w:tc>
        <w:tc>
          <w:tcPr>
            <w:tcW w:w="2896" w:type="pct"/>
            <w:gridSpan w:val="2"/>
          </w:tcPr>
          <w:p w14:paraId="6602C7C7" w14:textId="77777777" w:rsidR="00391CC7" w:rsidRPr="00CA01B5" w:rsidRDefault="00391CC7" w:rsidP="00391CC7">
            <w:pPr>
              <w:jc w:val="both"/>
              <w:rPr>
                <w:color w:val="000000"/>
                <w:sz w:val="20"/>
                <w:szCs w:val="20"/>
                <w:lang w:eastAsia="en-GB"/>
              </w:rPr>
            </w:pPr>
            <w:r w:rsidRPr="00CA01B5">
              <w:rPr>
                <w:color w:val="000000"/>
                <w:sz w:val="20"/>
                <w:szCs w:val="20"/>
                <w:lang w:eastAsia="en-GB"/>
              </w:rPr>
              <w:t>Ka Band single User Satellite Terminal (optional)</w:t>
            </w:r>
          </w:p>
        </w:tc>
        <w:tc>
          <w:tcPr>
            <w:tcW w:w="1835" w:type="pct"/>
          </w:tcPr>
          <w:p w14:paraId="13B710D6" w14:textId="77777777" w:rsidR="00391CC7" w:rsidRPr="00CA01B5" w:rsidRDefault="00391CC7" w:rsidP="00391CC7">
            <w:pPr>
              <w:jc w:val="both"/>
              <w:rPr>
                <w:color w:val="000000"/>
                <w:sz w:val="20"/>
                <w:szCs w:val="20"/>
                <w:lang w:eastAsia="en-GB"/>
              </w:rPr>
            </w:pPr>
          </w:p>
        </w:tc>
      </w:tr>
      <w:tr w:rsidR="00391CC7" w:rsidRPr="00CA01B5" w14:paraId="175B5C65" w14:textId="77777777" w:rsidTr="00391CC7">
        <w:trPr>
          <w:trHeight w:val="315"/>
        </w:trPr>
        <w:tc>
          <w:tcPr>
            <w:tcW w:w="269" w:type="pct"/>
          </w:tcPr>
          <w:p w14:paraId="31A69111" w14:textId="77777777" w:rsidR="00391CC7" w:rsidRPr="00CA01B5" w:rsidRDefault="00391CC7" w:rsidP="00391CC7">
            <w:pPr>
              <w:jc w:val="both"/>
              <w:rPr>
                <w:color w:val="000000"/>
                <w:sz w:val="20"/>
                <w:szCs w:val="20"/>
                <w:lang w:eastAsia="en-GB"/>
              </w:rPr>
            </w:pPr>
            <w:r w:rsidRPr="00CA01B5">
              <w:rPr>
                <w:color w:val="000000"/>
                <w:sz w:val="20"/>
                <w:szCs w:val="20"/>
                <w:lang w:eastAsia="en-GB"/>
              </w:rPr>
              <w:t>33</w:t>
            </w:r>
          </w:p>
        </w:tc>
        <w:tc>
          <w:tcPr>
            <w:tcW w:w="2896" w:type="pct"/>
            <w:gridSpan w:val="2"/>
          </w:tcPr>
          <w:p w14:paraId="5E1814D0" w14:textId="77777777" w:rsidR="00391CC7" w:rsidRPr="00CA01B5" w:rsidRDefault="00391CC7" w:rsidP="00391CC7">
            <w:pPr>
              <w:jc w:val="both"/>
              <w:rPr>
                <w:color w:val="000000"/>
                <w:sz w:val="20"/>
                <w:szCs w:val="20"/>
                <w:lang w:eastAsia="en-GB"/>
              </w:rPr>
            </w:pPr>
            <w:r w:rsidRPr="00CA01B5">
              <w:rPr>
                <w:color w:val="000000"/>
                <w:sz w:val="20"/>
                <w:szCs w:val="20"/>
                <w:lang w:eastAsia="en-GB"/>
              </w:rPr>
              <w:t>Ka Band Business User Satellite Terminal (optional)</w:t>
            </w:r>
          </w:p>
        </w:tc>
        <w:tc>
          <w:tcPr>
            <w:tcW w:w="1835" w:type="pct"/>
          </w:tcPr>
          <w:p w14:paraId="5CE34F05" w14:textId="77777777" w:rsidR="00391CC7" w:rsidRPr="00CA01B5" w:rsidRDefault="00391CC7" w:rsidP="00391CC7">
            <w:pPr>
              <w:jc w:val="both"/>
              <w:rPr>
                <w:color w:val="000000"/>
                <w:sz w:val="20"/>
                <w:szCs w:val="20"/>
                <w:lang w:eastAsia="en-GB"/>
              </w:rPr>
            </w:pPr>
          </w:p>
        </w:tc>
      </w:tr>
      <w:tr w:rsidR="00391CC7" w:rsidRPr="00CA01B5" w14:paraId="06A62759" w14:textId="77777777" w:rsidTr="00391CC7">
        <w:trPr>
          <w:trHeight w:val="315"/>
        </w:trPr>
        <w:tc>
          <w:tcPr>
            <w:tcW w:w="269" w:type="pct"/>
          </w:tcPr>
          <w:p w14:paraId="26F43F8C" w14:textId="77777777" w:rsidR="00391CC7" w:rsidRPr="00CA01B5" w:rsidRDefault="00391CC7" w:rsidP="00391CC7">
            <w:pPr>
              <w:jc w:val="both"/>
              <w:rPr>
                <w:color w:val="000000"/>
                <w:sz w:val="20"/>
                <w:szCs w:val="20"/>
                <w:lang w:eastAsia="en-GB"/>
              </w:rPr>
            </w:pPr>
          </w:p>
        </w:tc>
        <w:tc>
          <w:tcPr>
            <w:tcW w:w="2896" w:type="pct"/>
            <w:gridSpan w:val="2"/>
          </w:tcPr>
          <w:p w14:paraId="0336A1D3" w14:textId="77777777" w:rsidR="00391CC7" w:rsidRPr="00CA01B5" w:rsidRDefault="00391CC7" w:rsidP="00391CC7">
            <w:pPr>
              <w:jc w:val="both"/>
              <w:rPr>
                <w:b/>
                <w:color w:val="000000"/>
                <w:sz w:val="20"/>
                <w:szCs w:val="20"/>
                <w:lang w:eastAsia="en-GB"/>
              </w:rPr>
            </w:pPr>
            <w:r w:rsidRPr="00CA01B5">
              <w:rPr>
                <w:b/>
                <w:color w:val="000000"/>
                <w:sz w:val="20"/>
                <w:szCs w:val="20"/>
                <w:lang w:eastAsia="en-GB"/>
              </w:rPr>
              <w:t>Accessories</w:t>
            </w:r>
          </w:p>
        </w:tc>
        <w:tc>
          <w:tcPr>
            <w:tcW w:w="1835" w:type="pct"/>
          </w:tcPr>
          <w:p w14:paraId="61EAC576" w14:textId="77777777" w:rsidR="00391CC7" w:rsidRPr="00CA01B5" w:rsidRDefault="00391CC7" w:rsidP="00391CC7">
            <w:pPr>
              <w:jc w:val="both"/>
              <w:rPr>
                <w:color w:val="000000"/>
                <w:sz w:val="20"/>
                <w:szCs w:val="20"/>
                <w:lang w:eastAsia="en-GB"/>
              </w:rPr>
            </w:pPr>
          </w:p>
        </w:tc>
      </w:tr>
      <w:tr w:rsidR="00391CC7" w:rsidRPr="00CA01B5" w14:paraId="164469E0" w14:textId="77777777" w:rsidTr="00391CC7">
        <w:trPr>
          <w:trHeight w:val="315"/>
        </w:trPr>
        <w:tc>
          <w:tcPr>
            <w:tcW w:w="269" w:type="pct"/>
          </w:tcPr>
          <w:p w14:paraId="2F4045E5" w14:textId="77777777" w:rsidR="00391CC7" w:rsidRPr="00CA01B5" w:rsidRDefault="00391CC7" w:rsidP="00391CC7">
            <w:pPr>
              <w:jc w:val="both"/>
              <w:rPr>
                <w:color w:val="000000"/>
                <w:sz w:val="20"/>
                <w:szCs w:val="20"/>
                <w:lang w:eastAsia="en-GB"/>
              </w:rPr>
            </w:pPr>
            <w:r w:rsidRPr="00CA01B5">
              <w:rPr>
                <w:color w:val="000000"/>
                <w:sz w:val="20"/>
                <w:szCs w:val="20"/>
                <w:lang w:eastAsia="en-GB"/>
              </w:rPr>
              <w:t>1</w:t>
            </w:r>
          </w:p>
        </w:tc>
        <w:tc>
          <w:tcPr>
            <w:tcW w:w="2896" w:type="pct"/>
            <w:gridSpan w:val="2"/>
          </w:tcPr>
          <w:p w14:paraId="4FC61D62" w14:textId="77777777" w:rsidR="00391CC7" w:rsidRPr="00CA01B5" w:rsidRDefault="00391CC7" w:rsidP="00391CC7">
            <w:pPr>
              <w:jc w:val="both"/>
              <w:rPr>
                <w:color w:val="000000"/>
                <w:sz w:val="20"/>
                <w:szCs w:val="20"/>
                <w:lang w:eastAsia="en-GB"/>
              </w:rPr>
            </w:pPr>
            <w:r w:rsidRPr="00CA01B5">
              <w:rPr>
                <w:color w:val="000000"/>
                <w:sz w:val="20"/>
                <w:szCs w:val="20"/>
                <w:lang w:eastAsia="en-GB"/>
              </w:rPr>
              <w:t>Accessories for Inmarsat Terminals (list &amp; price)</w:t>
            </w:r>
          </w:p>
        </w:tc>
        <w:tc>
          <w:tcPr>
            <w:tcW w:w="1835" w:type="pct"/>
          </w:tcPr>
          <w:p w14:paraId="7E622578" w14:textId="77777777" w:rsidR="00391CC7" w:rsidRPr="00CA01B5" w:rsidRDefault="00391CC7" w:rsidP="00391CC7">
            <w:pPr>
              <w:jc w:val="both"/>
              <w:rPr>
                <w:color w:val="000000"/>
                <w:sz w:val="20"/>
                <w:szCs w:val="20"/>
                <w:lang w:eastAsia="en-GB"/>
              </w:rPr>
            </w:pPr>
          </w:p>
        </w:tc>
      </w:tr>
      <w:tr w:rsidR="00391CC7" w:rsidRPr="00CA01B5" w14:paraId="72F665DA" w14:textId="77777777" w:rsidTr="00391CC7">
        <w:trPr>
          <w:trHeight w:val="315"/>
        </w:trPr>
        <w:tc>
          <w:tcPr>
            <w:tcW w:w="269" w:type="pct"/>
          </w:tcPr>
          <w:p w14:paraId="599E84D3" w14:textId="77777777" w:rsidR="00391CC7" w:rsidRPr="00CA01B5" w:rsidRDefault="00391CC7" w:rsidP="00391CC7">
            <w:pPr>
              <w:jc w:val="both"/>
              <w:rPr>
                <w:color w:val="000000"/>
                <w:sz w:val="20"/>
                <w:szCs w:val="20"/>
                <w:lang w:eastAsia="en-GB"/>
              </w:rPr>
            </w:pPr>
            <w:r w:rsidRPr="00CA01B5">
              <w:rPr>
                <w:color w:val="000000"/>
                <w:sz w:val="20"/>
                <w:szCs w:val="20"/>
                <w:lang w:eastAsia="en-GB"/>
              </w:rPr>
              <w:t>2</w:t>
            </w:r>
          </w:p>
        </w:tc>
        <w:tc>
          <w:tcPr>
            <w:tcW w:w="2896" w:type="pct"/>
            <w:gridSpan w:val="2"/>
          </w:tcPr>
          <w:p w14:paraId="315A7350" w14:textId="77777777" w:rsidR="00391CC7" w:rsidRPr="00CA01B5" w:rsidRDefault="00391CC7" w:rsidP="00391CC7">
            <w:pPr>
              <w:jc w:val="both"/>
              <w:rPr>
                <w:color w:val="000000"/>
                <w:sz w:val="20"/>
                <w:szCs w:val="20"/>
                <w:lang w:eastAsia="en-GB"/>
              </w:rPr>
            </w:pPr>
            <w:r w:rsidRPr="00CA01B5">
              <w:rPr>
                <w:color w:val="000000"/>
                <w:sz w:val="20"/>
                <w:szCs w:val="20"/>
                <w:lang w:eastAsia="en-GB"/>
              </w:rPr>
              <w:t>Accessories for Iridium Terminals (list &amp; price)</w:t>
            </w:r>
          </w:p>
        </w:tc>
        <w:tc>
          <w:tcPr>
            <w:tcW w:w="1835" w:type="pct"/>
          </w:tcPr>
          <w:p w14:paraId="760683AC" w14:textId="77777777" w:rsidR="00391CC7" w:rsidRPr="00CA01B5" w:rsidRDefault="00391CC7" w:rsidP="00391CC7">
            <w:pPr>
              <w:jc w:val="both"/>
              <w:rPr>
                <w:color w:val="000000"/>
                <w:sz w:val="20"/>
                <w:szCs w:val="20"/>
                <w:lang w:eastAsia="en-GB"/>
              </w:rPr>
            </w:pPr>
          </w:p>
        </w:tc>
      </w:tr>
      <w:tr w:rsidR="00391CC7" w:rsidRPr="00CA01B5" w14:paraId="69ED985D" w14:textId="77777777" w:rsidTr="00391CC7">
        <w:trPr>
          <w:trHeight w:val="315"/>
        </w:trPr>
        <w:tc>
          <w:tcPr>
            <w:tcW w:w="269" w:type="pct"/>
          </w:tcPr>
          <w:p w14:paraId="71AE4C83" w14:textId="77777777" w:rsidR="00391CC7" w:rsidRPr="00CA01B5" w:rsidRDefault="00391CC7" w:rsidP="00391CC7">
            <w:pPr>
              <w:jc w:val="both"/>
              <w:rPr>
                <w:color w:val="000000"/>
                <w:sz w:val="20"/>
                <w:szCs w:val="20"/>
                <w:lang w:eastAsia="en-GB"/>
              </w:rPr>
            </w:pPr>
            <w:r w:rsidRPr="00CA01B5">
              <w:rPr>
                <w:color w:val="000000"/>
                <w:sz w:val="20"/>
                <w:szCs w:val="20"/>
                <w:lang w:eastAsia="en-GB"/>
              </w:rPr>
              <w:t>3</w:t>
            </w:r>
          </w:p>
        </w:tc>
        <w:tc>
          <w:tcPr>
            <w:tcW w:w="2896" w:type="pct"/>
            <w:gridSpan w:val="2"/>
          </w:tcPr>
          <w:p w14:paraId="46BA2238" w14:textId="77777777" w:rsidR="00391CC7" w:rsidRPr="00CA01B5" w:rsidRDefault="00391CC7" w:rsidP="00391CC7">
            <w:pPr>
              <w:jc w:val="both"/>
              <w:rPr>
                <w:color w:val="000000"/>
                <w:sz w:val="20"/>
                <w:szCs w:val="20"/>
                <w:lang w:eastAsia="en-GB"/>
              </w:rPr>
            </w:pPr>
            <w:r w:rsidRPr="00CA01B5">
              <w:rPr>
                <w:color w:val="000000"/>
                <w:sz w:val="20"/>
                <w:szCs w:val="20"/>
                <w:lang w:eastAsia="en-GB"/>
              </w:rPr>
              <w:t>Accessories for Thuraya Terminals (list &amp; price)</w:t>
            </w:r>
          </w:p>
        </w:tc>
        <w:tc>
          <w:tcPr>
            <w:tcW w:w="1835" w:type="pct"/>
          </w:tcPr>
          <w:p w14:paraId="6DBF9615" w14:textId="77777777" w:rsidR="00391CC7" w:rsidRPr="00CA01B5" w:rsidRDefault="00391CC7" w:rsidP="00391CC7">
            <w:pPr>
              <w:jc w:val="both"/>
              <w:rPr>
                <w:color w:val="000000"/>
                <w:sz w:val="20"/>
                <w:szCs w:val="20"/>
                <w:lang w:eastAsia="en-GB"/>
              </w:rPr>
            </w:pPr>
          </w:p>
        </w:tc>
      </w:tr>
    </w:tbl>
    <w:p w14:paraId="5AFB27D6" w14:textId="77777777" w:rsidR="00391CC7" w:rsidRPr="00CA01B5" w:rsidRDefault="00391CC7" w:rsidP="00391CC7">
      <w:pPr>
        <w:jc w:val="both"/>
        <w:rPr>
          <w:sz w:val="20"/>
          <w:szCs w:val="20"/>
        </w:rPr>
      </w:pPr>
    </w:p>
    <w:p w14:paraId="703426D7" w14:textId="77777777" w:rsidR="00391CC7" w:rsidRPr="00E3313C" w:rsidRDefault="00391CC7" w:rsidP="00391CC7">
      <w:pPr>
        <w:spacing w:after="120"/>
        <w:jc w:val="both"/>
        <w:rPr>
          <w:sz w:val="20"/>
          <w:szCs w:val="20"/>
          <w:lang w:val="en-US"/>
        </w:rPr>
      </w:pPr>
      <w:r w:rsidRPr="00906CDC">
        <w:rPr>
          <w:b/>
          <w:sz w:val="20"/>
          <w:szCs w:val="20"/>
          <w:lang w:val="en-US"/>
        </w:rPr>
        <w:t>Independently from Annex E - Pricing Formats, the Proposers are welcome to provide a detailed break-down cost scheme in a free format in their Financial Proposal</w:t>
      </w:r>
      <w:r>
        <w:rPr>
          <w:sz w:val="20"/>
          <w:szCs w:val="20"/>
          <w:lang w:val="en-US"/>
        </w:rPr>
        <w:t xml:space="preserve"> to provide a better understanding on the total cost. </w:t>
      </w:r>
    </w:p>
    <w:p w14:paraId="1BC2E7BD" w14:textId="77777777" w:rsidR="00391CC7" w:rsidRDefault="00391CC7" w:rsidP="00391CC7">
      <w:pPr>
        <w:spacing w:after="0" w:line="240" w:lineRule="auto"/>
        <w:jc w:val="both"/>
        <w:rPr>
          <w:rFonts w:cs="Tahoma"/>
          <w:b/>
          <w:sz w:val="20"/>
          <w:szCs w:val="20"/>
        </w:rPr>
      </w:pPr>
      <w:r w:rsidRPr="00FA2CAB">
        <w:rPr>
          <w:rFonts w:cs="Tahoma"/>
          <w:b/>
          <w:sz w:val="20"/>
          <w:szCs w:val="20"/>
        </w:rPr>
        <w:t xml:space="preserve">By signing this Financial </w:t>
      </w:r>
      <w:r>
        <w:rPr>
          <w:rFonts w:cs="Tahoma"/>
          <w:b/>
          <w:sz w:val="20"/>
          <w:szCs w:val="20"/>
        </w:rPr>
        <w:t>Proposal</w:t>
      </w:r>
      <w:r w:rsidRPr="00FA2CAB">
        <w:rPr>
          <w:rFonts w:cs="Tahoma"/>
          <w:b/>
          <w:sz w:val="20"/>
          <w:szCs w:val="20"/>
        </w:rPr>
        <w:t xml:space="preserve">, </w:t>
      </w:r>
      <w:r>
        <w:rPr>
          <w:rFonts w:cs="Tahoma"/>
          <w:b/>
          <w:sz w:val="20"/>
          <w:szCs w:val="20"/>
        </w:rPr>
        <w:t>Proposers</w:t>
      </w:r>
      <w:r w:rsidRPr="00FA2CAB">
        <w:rPr>
          <w:rFonts w:cs="Tahoma"/>
          <w:b/>
          <w:sz w:val="20"/>
          <w:szCs w:val="20"/>
        </w:rPr>
        <w:t xml:space="preserve"> accept that any Purchase Order or Contract pursuant to this </w:t>
      </w:r>
      <w:r>
        <w:rPr>
          <w:rFonts w:cs="Tahoma"/>
          <w:b/>
          <w:sz w:val="20"/>
          <w:szCs w:val="20"/>
        </w:rPr>
        <w:t>Proposal</w:t>
      </w:r>
      <w:r w:rsidRPr="00FA2CAB">
        <w:rPr>
          <w:rFonts w:cs="Tahoma"/>
          <w:b/>
          <w:sz w:val="20"/>
          <w:szCs w:val="20"/>
        </w:rPr>
        <w:t xml:space="preserve"> will be subject to the OSCE General Conditions of Contract</w:t>
      </w:r>
      <w:r>
        <w:rPr>
          <w:rFonts w:cs="Tahoma"/>
          <w:b/>
          <w:sz w:val="20"/>
          <w:szCs w:val="20"/>
        </w:rPr>
        <w:t>:</w:t>
      </w:r>
    </w:p>
    <w:p w14:paraId="1F410B37" w14:textId="77777777" w:rsidR="00391CC7" w:rsidRPr="00FA2CAB" w:rsidRDefault="00391CC7" w:rsidP="00391CC7">
      <w:pPr>
        <w:jc w:val="both"/>
        <w:rPr>
          <w:rFonts w:cs="Tahoma"/>
          <w:b/>
          <w:sz w:val="20"/>
          <w:szCs w:val="20"/>
        </w:rPr>
      </w:pPr>
      <w:r w:rsidRPr="00FA2CAB">
        <w:rPr>
          <w:rFonts w:cs="Tahoma"/>
          <w:b/>
          <w:sz w:val="20"/>
          <w:szCs w:val="20"/>
        </w:rPr>
        <w:t xml:space="preserve"> </w:t>
      </w:r>
      <w:hyperlink r:id="rId10" w:history="1">
        <w:r w:rsidRPr="00FA2CAB">
          <w:rPr>
            <w:rStyle w:val="Hyperlink"/>
            <w:rFonts w:cs="Tahoma"/>
            <w:sz w:val="20"/>
          </w:rPr>
          <w:t>http://www.osce.org/procurement</w:t>
        </w:r>
      </w:hyperlink>
      <w:r w:rsidRPr="00FA2CAB">
        <w:rPr>
          <w:rFonts w:cs="Tahoma"/>
          <w:b/>
          <w:sz w:val="20"/>
          <w:szCs w:val="20"/>
        </w:rPr>
        <w:t xml:space="preserve">. </w:t>
      </w:r>
    </w:p>
    <w:p w14:paraId="1D57F062" w14:textId="77777777" w:rsidR="00391CC7" w:rsidRPr="00FA2CAB" w:rsidRDefault="00391CC7" w:rsidP="00391CC7">
      <w:pPr>
        <w:spacing w:after="0" w:line="240" w:lineRule="auto"/>
        <w:rPr>
          <w:rFonts w:cs="Tahoma"/>
          <w:sz w:val="20"/>
          <w:szCs w:val="20"/>
        </w:rPr>
      </w:pPr>
      <w:r w:rsidRPr="00FA2CAB">
        <w:rPr>
          <w:rFonts w:cs="Tahoma"/>
          <w:sz w:val="20"/>
          <w:szCs w:val="20"/>
        </w:rPr>
        <w:t xml:space="preserve">Start/Completion time:                         </w:t>
      </w:r>
    </w:p>
    <w:p w14:paraId="51ADAA4E" w14:textId="77777777" w:rsidR="00391CC7" w:rsidRPr="00FA2CAB" w:rsidRDefault="00391CC7" w:rsidP="00391CC7">
      <w:pPr>
        <w:spacing w:after="0" w:line="240" w:lineRule="auto"/>
        <w:jc w:val="both"/>
        <w:rPr>
          <w:rFonts w:cs="Tahoma"/>
          <w:sz w:val="20"/>
          <w:szCs w:val="20"/>
        </w:rPr>
      </w:pPr>
      <w:r w:rsidRPr="00FA2CAB">
        <w:rPr>
          <w:rFonts w:cs="Tahoma"/>
          <w:sz w:val="20"/>
          <w:szCs w:val="20"/>
        </w:rPr>
        <w:t>Payment terms: 30 days net</w:t>
      </w:r>
      <w:r>
        <w:rPr>
          <w:rFonts w:cs="Tahoma"/>
          <w:sz w:val="20"/>
          <w:szCs w:val="20"/>
        </w:rPr>
        <w:t>.</w:t>
      </w:r>
    </w:p>
    <w:p w14:paraId="0E6B4FDA" w14:textId="77777777" w:rsidR="00391CC7" w:rsidRPr="00FA2CAB" w:rsidRDefault="00391CC7" w:rsidP="00391CC7">
      <w:pPr>
        <w:spacing w:after="0" w:line="240" w:lineRule="auto"/>
        <w:rPr>
          <w:rFonts w:cs="Tahoma"/>
          <w:sz w:val="20"/>
          <w:szCs w:val="20"/>
        </w:rPr>
      </w:pPr>
      <w:r w:rsidRPr="00FA2CAB">
        <w:rPr>
          <w:rFonts w:cs="Tahoma"/>
          <w:sz w:val="20"/>
          <w:szCs w:val="20"/>
        </w:rPr>
        <w:t>Validity of offer (</w:t>
      </w:r>
      <w:r>
        <w:rPr>
          <w:rFonts w:cs="Tahoma"/>
          <w:sz w:val="20"/>
          <w:szCs w:val="20"/>
        </w:rPr>
        <w:t>90</w:t>
      </w:r>
      <w:r w:rsidRPr="00FA2CAB">
        <w:rPr>
          <w:rFonts w:cs="Tahoma"/>
          <w:sz w:val="20"/>
          <w:szCs w:val="20"/>
        </w:rPr>
        <w:t xml:space="preserve"> days minimum):   </w:t>
      </w:r>
    </w:p>
    <w:p w14:paraId="45E305AF" w14:textId="77777777" w:rsidR="00391CC7" w:rsidRPr="00FA2CAB" w:rsidRDefault="00391CC7" w:rsidP="00391CC7">
      <w:pPr>
        <w:spacing w:after="0" w:line="240" w:lineRule="auto"/>
        <w:rPr>
          <w:rFonts w:cs="Tahoma"/>
          <w:sz w:val="20"/>
          <w:szCs w:val="20"/>
        </w:rPr>
      </w:pPr>
      <w:r w:rsidRPr="00FA2CAB">
        <w:rPr>
          <w:rFonts w:cs="Tahoma"/>
          <w:sz w:val="20"/>
          <w:szCs w:val="20"/>
        </w:rPr>
        <w:lastRenderedPageBreak/>
        <w:t>Company name</w:t>
      </w:r>
      <w:r>
        <w:rPr>
          <w:rFonts w:cs="Tahoma"/>
          <w:sz w:val="20"/>
          <w:szCs w:val="20"/>
        </w:rPr>
        <w:t>, address, telephone, email</w:t>
      </w:r>
      <w:r w:rsidRPr="00FA2CAB">
        <w:rPr>
          <w:rFonts w:cs="Tahoma"/>
          <w:sz w:val="20"/>
          <w:szCs w:val="20"/>
        </w:rPr>
        <w:t xml:space="preserve">: </w:t>
      </w:r>
    </w:p>
    <w:p w14:paraId="315DD9D9" w14:textId="77777777" w:rsidR="00391CC7" w:rsidRPr="00FA2CAB" w:rsidRDefault="00391CC7" w:rsidP="00391CC7">
      <w:pPr>
        <w:spacing w:after="0" w:line="240" w:lineRule="auto"/>
        <w:rPr>
          <w:rFonts w:cs="Tahoma"/>
          <w:sz w:val="20"/>
          <w:szCs w:val="20"/>
        </w:rPr>
      </w:pPr>
      <w:r w:rsidRPr="00FA2CAB">
        <w:rPr>
          <w:rFonts w:cs="Tahoma"/>
          <w:sz w:val="20"/>
          <w:szCs w:val="20"/>
        </w:rPr>
        <w:t>Authorized representative’s name and signature:</w:t>
      </w:r>
    </w:p>
    <w:p w14:paraId="787B3A69" w14:textId="77777777" w:rsidR="00391CC7" w:rsidRDefault="00391CC7" w:rsidP="00391CC7">
      <w:pPr>
        <w:jc w:val="both"/>
        <w:rPr>
          <w:sz w:val="20"/>
          <w:szCs w:val="20"/>
        </w:rPr>
      </w:pPr>
    </w:p>
    <w:p w14:paraId="2A7CD385" w14:textId="77777777" w:rsidR="00391CC7" w:rsidRDefault="00391CC7" w:rsidP="00391CC7">
      <w:pPr>
        <w:rPr>
          <w:sz w:val="20"/>
          <w:szCs w:val="20"/>
        </w:rPr>
      </w:pPr>
      <w:r>
        <w:rPr>
          <w:sz w:val="20"/>
          <w:szCs w:val="20"/>
        </w:rPr>
        <w:br w:type="page"/>
      </w:r>
    </w:p>
    <w:p w14:paraId="11CB5515" w14:textId="77777777" w:rsidR="007B0127" w:rsidRDefault="007B0127"/>
    <w:sectPr w:rsidR="007B0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0B8B"/>
    <w:multiLevelType w:val="hybridMultilevel"/>
    <w:tmpl w:val="1966C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39641D"/>
    <w:multiLevelType w:val="hybridMultilevel"/>
    <w:tmpl w:val="FF4A6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E576DC3"/>
    <w:multiLevelType w:val="hybridMultilevel"/>
    <w:tmpl w:val="7E10C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5F3F24"/>
    <w:multiLevelType w:val="hybridMultilevel"/>
    <w:tmpl w:val="EE5E0E36"/>
    <w:lvl w:ilvl="0" w:tplc="5BF0761E">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66E70E4"/>
    <w:multiLevelType w:val="hybridMultilevel"/>
    <w:tmpl w:val="43B25C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C7"/>
    <w:rsid w:val="00391CC7"/>
    <w:rsid w:val="006014FB"/>
    <w:rsid w:val="006D197B"/>
    <w:rsid w:val="007B0127"/>
    <w:rsid w:val="00800294"/>
    <w:rsid w:val="00AD01BC"/>
    <w:rsid w:val="00D541D9"/>
    <w:rsid w:val="00FF3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C7"/>
  </w:style>
  <w:style w:type="paragraph" w:styleId="Heading1">
    <w:name w:val="heading 1"/>
    <w:basedOn w:val="Normal"/>
    <w:next w:val="Normal"/>
    <w:link w:val="Heading1Char"/>
    <w:qFormat/>
    <w:rsid w:val="00391CC7"/>
    <w:pPr>
      <w:keepNext/>
      <w:spacing w:after="0" w:line="240" w:lineRule="auto"/>
      <w:outlineLvl w:val="0"/>
    </w:pPr>
    <w:rPr>
      <w:rFonts w:ascii="Helvetica" w:eastAsia="Times New Roman" w:hAnsi="Helvetica" w:cs="Times New Roman"/>
      <w:b/>
      <w:sz w:val="3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CC7"/>
    <w:rPr>
      <w:rFonts w:ascii="Helvetica" w:eastAsia="Times New Roman" w:hAnsi="Helvetica" w:cs="Times New Roman"/>
      <w:b/>
      <w:sz w:val="32"/>
      <w:szCs w:val="20"/>
      <w:lang w:val="en-AU"/>
    </w:rPr>
  </w:style>
  <w:style w:type="character" w:styleId="Hyperlink">
    <w:name w:val="Hyperlink"/>
    <w:basedOn w:val="DefaultParagraphFont"/>
    <w:uiPriority w:val="99"/>
    <w:unhideWhenUsed/>
    <w:rsid w:val="00391CC7"/>
    <w:rPr>
      <w:color w:val="0000FF" w:themeColor="hyperlink"/>
      <w:u w:val="single"/>
    </w:rPr>
  </w:style>
  <w:style w:type="paragraph" w:styleId="ListParagraph">
    <w:name w:val="List Paragraph"/>
    <w:basedOn w:val="Normal"/>
    <w:uiPriority w:val="34"/>
    <w:qFormat/>
    <w:rsid w:val="00391CC7"/>
    <w:pPr>
      <w:ind w:left="720"/>
      <w:contextualSpacing/>
    </w:pPr>
  </w:style>
  <w:style w:type="table" w:styleId="TableGrid">
    <w:name w:val="Table Grid"/>
    <w:basedOn w:val="TableNormal"/>
    <w:rsid w:val="0039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91C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C7"/>
  </w:style>
  <w:style w:type="paragraph" w:styleId="Heading1">
    <w:name w:val="heading 1"/>
    <w:basedOn w:val="Normal"/>
    <w:next w:val="Normal"/>
    <w:link w:val="Heading1Char"/>
    <w:qFormat/>
    <w:rsid w:val="00391CC7"/>
    <w:pPr>
      <w:keepNext/>
      <w:spacing w:after="0" w:line="240" w:lineRule="auto"/>
      <w:outlineLvl w:val="0"/>
    </w:pPr>
    <w:rPr>
      <w:rFonts w:ascii="Helvetica" w:eastAsia="Times New Roman" w:hAnsi="Helvetica" w:cs="Times New Roman"/>
      <w:b/>
      <w:sz w:val="3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CC7"/>
    <w:rPr>
      <w:rFonts w:ascii="Helvetica" w:eastAsia="Times New Roman" w:hAnsi="Helvetica" w:cs="Times New Roman"/>
      <w:b/>
      <w:sz w:val="32"/>
      <w:szCs w:val="20"/>
      <w:lang w:val="en-AU"/>
    </w:rPr>
  </w:style>
  <w:style w:type="character" w:styleId="Hyperlink">
    <w:name w:val="Hyperlink"/>
    <w:basedOn w:val="DefaultParagraphFont"/>
    <w:uiPriority w:val="99"/>
    <w:unhideWhenUsed/>
    <w:rsid w:val="00391CC7"/>
    <w:rPr>
      <w:color w:val="0000FF" w:themeColor="hyperlink"/>
      <w:u w:val="single"/>
    </w:rPr>
  </w:style>
  <w:style w:type="paragraph" w:styleId="ListParagraph">
    <w:name w:val="List Paragraph"/>
    <w:basedOn w:val="Normal"/>
    <w:uiPriority w:val="34"/>
    <w:qFormat/>
    <w:rsid w:val="00391CC7"/>
    <w:pPr>
      <w:ind w:left="720"/>
      <w:contextualSpacing/>
    </w:pPr>
  </w:style>
  <w:style w:type="table" w:styleId="TableGrid">
    <w:name w:val="Table Grid"/>
    <w:basedOn w:val="TableNormal"/>
    <w:rsid w:val="0039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91C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1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osce.org/procuremen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6" ma:contentTypeDescription="OSCE Standard Document" ma:contentTypeScope="" ma:versionID="070c3a6ec2ba502869a8f9cc6cb3ba4e">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SECPCU-816831299-5739</_dlc_DocId>
    <_dlc_DocIdUrl xmlns="8ae9e4b5-a25c-480e-bd4a-637337fa20a2">
      <Url>https://jarvis.osce.org/sites/sec_pcu/drm/_layouts/15/DocIdRedir.aspx?ID=SECPCU-816831299-5739</Url>
      <Description>SECPCU-816831299-5739</Description>
    </_dlc_DocIdUrl>
  </documentManagement>
</p:properties>
</file>

<file path=customXml/itemProps1.xml><?xml version="1.0" encoding="utf-8"?>
<ds:datastoreItem xmlns:ds="http://schemas.openxmlformats.org/officeDocument/2006/customXml" ds:itemID="{0AB9BE3B-E6EF-46FE-AFFA-7E15AAF59736}"/>
</file>

<file path=customXml/itemProps2.xml><?xml version="1.0" encoding="utf-8"?>
<ds:datastoreItem xmlns:ds="http://schemas.openxmlformats.org/officeDocument/2006/customXml" ds:itemID="{F8BFB3A6-FB18-474C-9B48-5F3005AF9C23}">
  <ds:schemaRefs>
    <ds:schemaRef ds:uri="http://schemas.microsoft.com/sharepoint/events"/>
  </ds:schemaRefs>
</ds:datastoreItem>
</file>

<file path=customXml/itemProps3.xml><?xml version="1.0" encoding="utf-8"?>
<ds:datastoreItem xmlns:ds="http://schemas.openxmlformats.org/officeDocument/2006/customXml" ds:itemID="{AA2DFF99-6363-4C0E-9E11-2639B5BA6104}">
  <ds:schemaRefs>
    <ds:schemaRef ds:uri="http://schemas.microsoft.com/sharepoint/v3/contenttype/forms"/>
  </ds:schemaRefs>
</ds:datastoreItem>
</file>

<file path=customXml/itemProps4.xml><?xml version="1.0" encoding="utf-8"?>
<ds:datastoreItem xmlns:ds="http://schemas.openxmlformats.org/officeDocument/2006/customXml" ds:itemID="{07B608D6-BABA-4BA9-A661-4544EE6F41F8}">
  <ds:schemaRefs>
    <ds:schemaRef ds:uri="http://purl.org/dc/terms/"/>
    <ds:schemaRef ds:uri="8ae9e4b5-a25c-480e-bd4a-637337fa20a2"/>
    <ds:schemaRef ds:uri="http://schemas.microsoft.com/office/2006/documentManagement/types"/>
    <ds:schemaRef ds:uri="http://schemas.microsoft.com/office/infopath/2007/PartnerControls"/>
    <ds:schemaRef ds:uri="1fc8b376-a36e-41c2-b0ec-ba8a570258d0"/>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Fule</dc:creator>
  <cp:lastModifiedBy>Balazs Fule</cp:lastModifiedBy>
  <cp:revision>6</cp:revision>
  <dcterms:created xsi:type="dcterms:W3CDTF">2018-10-08T07:56:00Z</dcterms:created>
  <dcterms:modified xsi:type="dcterms:W3CDTF">2018-10-08T08:52:00Z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0x010100B61FC88BBA394FB1902A96B76170DF590081F31D61B3F34B87AE5ACEA58FB5B51B0017AB8275E3F3A647966803DEDAB4D42B</vt:lpwstr>
  </property>
  <property fmtid="{D5CDD505-2E9C-101B-9397-08002B2CF9AE}" pid="3" name="_dlc_DocIdItemGuid">
    <vt:lpwstr>679bdb2a-4b8f-4a34-b7f3-cd7676de369e</vt:lpwstr>
  </property>
</Properties>
</file>