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1FD" w:rsidRPr="00F0141B" w:rsidRDefault="000A71FD" w:rsidP="000A71FD">
      <w:pPr>
        <w:tabs>
          <w:tab w:val="center" w:pos="4253"/>
          <w:tab w:val="right" w:pos="8647"/>
        </w:tabs>
        <w:jc w:val="center"/>
        <w:rPr>
          <w:sz w:val="22"/>
          <w:szCs w:val="22"/>
          <w:lang w:val="en-GB" w:eastAsia="en-GB"/>
        </w:rPr>
      </w:pPr>
      <w:bookmarkStart w:id="0" w:name="_Toc260901284"/>
      <w:r w:rsidRPr="00F0141B">
        <w:rPr>
          <w:noProof/>
          <w:sz w:val="22"/>
          <w:szCs w:val="22"/>
          <w:lang w:val="en-US"/>
        </w:rPr>
        <w:drawing>
          <wp:inline distT="0" distB="0" distL="0" distR="0">
            <wp:extent cx="2949575" cy="430530"/>
            <wp:effectExtent l="0" t="0" r="3175" b="7620"/>
            <wp:docPr id="1" name="Picture 1" descr="osc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20logo"/>
                    <pic:cNvPicPr>
                      <a:picLocks noChangeAspect="1" noChangeArrowheads="1"/>
                    </pic:cNvPicPr>
                  </pic:nvPicPr>
                  <pic:blipFill>
                    <a:blip r:embed="rId8" cstate="print">
                      <a:lum contrast="30000"/>
                      <a:extLst>
                        <a:ext uri="{28A0092B-C50C-407E-A947-70E740481C1C}">
                          <a14:useLocalDpi xmlns:a14="http://schemas.microsoft.com/office/drawing/2010/main" val="0"/>
                        </a:ext>
                      </a:extLst>
                    </a:blip>
                    <a:srcRect/>
                    <a:stretch>
                      <a:fillRect/>
                    </a:stretch>
                  </pic:blipFill>
                  <pic:spPr bwMode="auto">
                    <a:xfrm>
                      <a:off x="0" y="0"/>
                      <a:ext cx="2949575" cy="430530"/>
                    </a:xfrm>
                    <a:prstGeom prst="rect">
                      <a:avLst/>
                    </a:prstGeom>
                    <a:noFill/>
                    <a:ln>
                      <a:noFill/>
                    </a:ln>
                  </pic:spPr>
                </pic:pic>
              </a:graphicData>
            </a:graphic>
          </wp:inline>
        </w:drawing>
      </w:r>
    </w:p>
    <w:p w:rsidR="000A71FD" w:rsidRPr="00180FEA" w:rsidRDefault="000A71FD" w:rsidP="000A71FD">
      <w:pPr>
        <w:pStyle w:val="Heading1"/>
        <w:rPr>
          <w:rFonts w:ascii="Times New Roman" w:hAnsi="Times New Roman"/>
          <w:sz w:val="24"/>
          <w:szCs w:val="24"/>
        </w:rPr>
      </w:pPr>
      <w:r w:rsidRPr="00180FEA">
        <w:rPr>
          <w:rFonts w:ascii="Times New Roman" w:hAnsi="Times New Roman"/>
          <w:sz w:val="24"/>
          <w:szCs w:val="24"/>
        </w:rPr>
        <w:t>Ref.: RFQ/KOS/</w:t>
      </w:r>
      <w:r w:rsidR="00117205" w:rsidRPr="00180FEA">
        <w:rPr>
          <w:rFonts w:ascii="Times New Roman" w:hAnsi="Times New Roman"/>
          <w:sz w:val="24"/>
          <w:szCs w:val="24"/>
        </w:rPr>
        <w:t>07/</w:t>
      </w:r>
      <w:r w:rsidR="005B3163" w:rsidRPr="00180FEA">
        <w:rPr>
          <w:rFonts w:ascii="Times New Roman" w:hAnsi="Times New Roman"/>
          <w:sz w:val="24"/>
          <w:szCs w:val="24"/>
        </w:rPr>
        <w:t>2021</w:t>
      </w:r>
      <w:r w:rsidRPr="00180FEA">
        <w:rPr>
          <w:rFonts w:ascii="Times New Roman" w:hAnsi="Times New Roman"/>
          <w:sz w:val="24"/>
          <w:szCs w:val="24"/>
        </w:rPr>
        <w:t xml:space="preserve"> </w:t>
      </w:r>
    </w:p>
    <w:p w:rsidR="000A71FD" w:rsidRPr="00180FEA" w:rsidRDefault="00117205" w:rsidP="000A71FD">
      <w:pPr>
        <w:pStyle w:val="Heading1"/>
        <w:jc w:val="center"/>
        <w:rPr>
          <w:rFonts w:ascii="Times New Roman" w:hAnsi="Times New Roman"/>
        </w:rPr>
      </w:pPr>
      <w:r w:rsidRPr="00180FEA">
        <w:rPr>
          <w:rFonts w:ascii="Times New Roman" w:hAnsi="Times New Roman"/>
        </w:rPr>
        <w:t>R</w:t>
      </w:r>
      <w:r w:rsidR="000A71FD" w:rsidRPr="00180FEA">
        <w:rPr>
          <w:rFonts w:ascii="Times New Roman" w:hAnsi="Times New Roman"/>
        </w:rPr>
        <w:t>EQUEST FOR QUOTATION</w:t>
      </w:r>
    </w:p>
    <w:p w:rsidR="000A71FD" w:rsidRPr="00F14D1F" w:rsidRDefault="000A71FD" w:rsidP="000A71FD">
      <w:pPr>
        <w:rPr>
          <w:sz w:val="22"/>
          <w:szCs w:val="22"/>
        </w:rPr>
      </w:pPr>
    </w:p>
    <w:p w:rsidR="000A71FD" w:rsidRPr="00180FEA" w:rsidRDefault="000A71FD" w:rsidP="00F63081">
      <w:pPr>
        <w:jc w:val="center"/>
        <w:rPr>
          <w:b/>
          <w:sz w:val="28"/>
          <w:szCs w:val="28"/>
        </w:rPr>
      </w:pPr>
      <w:r w:rsidRPr="00180FEA">
        <w:rPr>
          <w:b/>
          <w:sz w:val="28"/>
          <w:szCs w:val="28"/>
        </w:rPr>
        <w:t>Subject</w:t>
      </w:r>
      <w:r w:rsidR="00796F1B" w:rsidRPr="00180FEA">
        <w:rPr>
          <w:sz w:val="28"/>
          <w:szCs w:val="28"/>
        </w:rPr>
        <w:t xml:space="preserve">   </w:t>
      </w:r>
      <w:r w:rsidR="002606B3" w:rsidRPr="00180FEA">
        <w:rPr>
          <w:b/>
          <w:sz w:val="28"/>
          <w:szCs w:val="28"/>
        </w:rPr>
        <w:t>”</w:t>
      </w:r>
      <w:r w:rsidR="00796F1B" w:rsidRPr="00180FEA">
        <w:rPr>
          <w:b/>
          <w:sz w:val="28"/>
          <w:szCs w:val="28"/>
        </w:rPr>
        <w:t>Provision of Car Wash services for OSCE Mission in Kosovo</w:t>
      </w:r>
      <w:r w:rsidR="00E35FAC" w:rsidRPr="00180FEA">
        <w:rPr>
          <w:rFonts w:eastAsia="Arial Unicode MS" w:cs="Arial Unicode MS"/>
          <w:b/>
          <w:bCs/>
          <w:sz w:val="28"/>
          <w:szCs w:val="28"/>
          <w:u w:color="000000"/>
          <w:bdr w:val="nil"/>
          <w:lang w:val="en-US" w:eastAsia="en-GB"/>
        </w:rPr>
        <w:t>”</w:t>
      </w:r>
    </w:p>
    <w:p w:rsidR="000A71FD" w:rsidRPr="00C062ED" w:rsidRDefault="000A71FD" w:rsidP="000A71FD">
      <w:pPr>
        <w:rPr>
          <w:b/>
          <w:sz w:val="22"/>
          <w:szCs w:val="22"/>
        </w:rPr>
      </w:pPr>
    </w:p>
    <w:p w:rsidR="000A71FD" w:rsidRDefault="000A71FD" w:rsidP="000A71FD">
      <w:pPr>
        <w:rPr>
          <w:sz w:val="22"/>
          <w:szCs w:val="22"/>
        </w:rPr>
      </w:pPr>
      <w:r w:rsidRPr="00F0141B">
        <w:rPr>
          <w:sz w:val="22"/>
          <w:szCs w:val="22"/>
        </w:rPr>
        <w:t>The OSCE Mission in Kosovo (hereinafter called “the OSCE”) invites you to submit your quotation as per Terms of References “TOR” (hereinafter called “the Services”) as specified in this Request for Quotation and its attachments (hereinafter called “the RFQ Documents”).  The companies are invited to submit a quotation.</w:t>
      </w:r>
    </w:p>
    <w:p w:rsidR="00AD0848" w:rsidRDefault="00AD0848" w:rsidP="000A71FD">
      <w:pPr>
        <w:rPr>
          <w:sz w:val="22"/>
          <w:szCs w:val="22"/>
        </w:rPr>
      </w:pPr>
    </w:p>
    <w:p w:rsidR="00AD0848" w:rsidRPr="00180FEA" w:rsidRDefault="00AD0848" w:rsidP="00AD0848">
      <w:pPr>
        <w:spacing w:after="120"/>
        <w:jc w:val="both"/>
        <w:rPr>
          <w:sz w:val="22"/>
          <w:szCs w:val="22"/>
          <w:lang w:val="en-GB"/>
        </w:rPr>
      </w:pPr>
      <w:r w:rsidRPr="00180FEA">
        <w:rPr>
          <w:sz w:val="22"/>
          <w:szCs w:val="22"/>
        </w:rPr>
        <w:t>The OSCE</w:t>
      </w:r>
      <w:r w:rsidR="00180FEA">
        <w:rPr>
          <w:sz w:val="22"/>
          <w:szCs w:val="22"/>
        </w:rPr>
        <w:t xml:space="preserve"> MIK</w:t>
      </w:r>
      <w:r w:rsidRPr="00180FEA">
        <w:rPr>
          <w:sz w:val="22"/>
          <w:szCs w:val="22"/>
        </w:rPr>
        <w:t xml:space="preserve"> intends to award a Long-Term Contract for a period of three (3) years contract with the possibility of two (2</w:t>
      </w:r>
      <w:r w:rsidR="00180FEA" w:rsidRPr="00180FEA">
        <w:rPr>
          <w:sz w:val="22"/>
          <w:szCs w:val="22"/>
        </w:rPr>
        <w:t xml:space="preserve">) years extensions </w:t>
      </w:r>
      <w:r w:rsidR="00180FEA" w:rsidRPr="00180FEA">
        <w:rPr>
          <w:color w:val="000000"/>
          <w:sz w:val="22"/>
          <w:szCs w:val="22"/>
          <w:lang w:val="en-GB"/>
        </w:rPr>
        <w:t xml:space="preserve">based on successful performance </w:t>
      </w:r>
      <w:r w:rsidRPr="00180FEA">
        <w:rPr>
          <w:sz w:val="22"/>
          <w:szCs w:val="22"/>
        </w:rPr>
        <w:t xml:space="preserve">and </w:t>
      </w:r>
      <w:r w:rsidRPr="00180FEA">
        <w:rPr>
          <w:sz w:val="22"/>
          <w:szCs w:val="22"/>
          <w:lang w:val="en-GB"/>
        </w:rPr>
        <w:t>not to exceed five (5) years.</w:t>
      </w:r>
    </w:p>
    <w:p w:rsidR="00E71AD3" w:rsidRDefault="00E71AD3" w:rsidP="000A71FD">
      <w:pPr>
        <w:rPr>
          <w:sz w:val="22"/>
          <w:szCs w:val="22"/>
        </w:rPr>
      </w:pPr>
    </w:p>
    <w:p w:rsidR="00E71AD3" w:rsidRDefault="00E71AD3" w:rsidP="00E71AD3">
      <w:pPr>
        <w:rPr>
          <w:b/>
          <w:color w:val="FF0000"/>
          <w:sz w:val="22"/>
          <w:szCs w:val="22"/>
          <w:lang w:val="en-GB" w:eastAsia="en-GB"/>
        </w:rPr>
      </w:pPr>
      <w:r>
        <w:rPr>
          <w:b/>
          <w:color w:val="FF0000"/>
          <w:sz w:val="22"/>
          <w:szCs w:val="22"/>
          <w:lang w:val="en-GB" w:eastAsia="en-GB"/>
        </w:rPr>
        <w:t xml:space="preserve">NOTE: </w:t>
      </w:r>
    </w:p>
    <w:p w:rsidR="00E71AD3" w:rsidRDefault="00E71AD3" w:rsidP="00E71AD3">
      <w:pPr>
        <w:numPr>
          <w:ilvl w:val="0"/>
          <w:numId w:val="23"/>
        </w:numPr>
        <w:rPr>
          <w:sz w:val="22"/>
          <w:szCs w:val="22"/>
          <w:lang w:val="en-US" w:eastAsia="en-GB"/>
        </w:rPr>
      </w:pPr>
      <w:r>
        <w:rPr>
          <w:b/>
          <w:sz w:val="22"/>
          <w:szCs w:val="22"/>
          <w:lang w:val="en-GB" w:eastAsia="en-GB"/>
        </w:rPr>
        <w:t>QUOTATIONS SHOULD BE ADDRESSED TO</w:t>
      </w:r>
      <w:r>
        <w:rPr>
          <w:b/>
          <w:sz w:val="22"/>
          <w:szCs w:val="22"/>
          <w:highlight w:val="yellow"/>
          <w:lang w:val="en-GB" w:eastAsia="en-GB"/>
        </w:rPr>
        <w:t xml:space="preserve">: </w:t>
      </w:r>
      <w:hyperlink r:id="rId9" w:history="1">
        <w:r w:rsidRPr="00936DF2">
          <w:rPr>
            <w:rStyle w:val="Hyperlink"/>
            <w:rFonts w:eastAsiaTheme="majorEastAsia"/>
            <w:b/>
            <w:bCs/>
            <w:sz w:val="24"/>
            <w:szCs w:val="24"/>
            <w:highlight w:val="yellow"/>
            <w:lang w:val="en-GB" w:eastAsia="en-GB"/>
          </w:rPr>
          <w:t>Tenders.omik@osce.org</w:t>
        </w:r>
      </w:hyperlink>
      <w:r>
        <w:rPr>
          <w:color w:val="1F497D"/>
          <w:sz w:val="22"/>
          <w:szCs w:val="22"/>
          <w:lang w:val="en-GB" w:eastAsia="en-GB"/>
        </w:rPr>
        <w:t xml:space="preserve"> </w:t>
      </w:r>
      <w:r>
        <w:rPr>
          <w:sz w:val="22"/>
          <w:szCs w:val="22"/>
          <w:lang w:val="en-US" w:eastAsia="en-GB"/>
        </w:rPr>
        <w:t xml:space="preserve"> clearly marked with the </w:t>
      </w:r>
      <w:r>
        <w:rPr>
          <w:sz w:val="22"/>
          <w:szCs w:val="22"/>
          <w:u w:val="single"/>
          <w:lang w:val="en-US" w:eastAsia="en-GB"/>
        </w:rPr>
        <w:t>RFQ reference number</w:t>
      </w:r>
      <w:r>
        <w:rPr>
          <w:sz w:val="22"/>
          <w:szCs w:val="22"/>
          <w:lang w:val="en-US" w:eastAsia="en-GB"/>
        </w:rPr>
        <w:t xml:space="preserve"> </w:t>
      </w:r>
      <w:r w:rsidR="00936DF2">
        <w:rPr>
          <w:sz w:val="22"/>
          <w:szCs w:val="22"/>
          <w:u w:val="single"/>
          <w:lang w:val="en-US" w:eastAsia="en-GB"/>
        </w:rPr>
        <w:t xml:space="preserve">and title </w:t>
      </w:r>
      <w:r>
        <w:rPr>
          <w:sz w:val="22"/>
          <w:szCs w:val="22"/>
          <w:lang w:val="en-US" w:eastAsia="en-GB"/>
        </w:rPr>
        <w:t xml:space="preserve"> </w:t>
      </w:r>
      <w:r>
        <w:rPr>
          <w:sz w:val="22"/>
          <w:szCs w:val="22"/>
          <w:lang w:val="en-GB" w:eastAsia="en-GB"/>
        </w:rPr>
        <w:t>(</w:t>
      </w:r>
      <w:r>
        <w:rPr>
          <w:i/>
          <w:iCs/>
          <w:sz w:val="22"/>
          <w:szCs w:val="22"/>
          <w:lang w:val="en-GB" w:eastAsia="en-GB"/>
        </w:rPr>
        <w:t xml:space="preserve">please </w:t>
      </w:r>
      <w:r w:rsidRPr="00936DF2">
        <w:rPr>
          <w:b/>
          <w:i/>
          <w:iCs/>
          <w:sz w:val="22"/>
          <w:szCs w:val="22"/>
          <w:u w:val="single"/>
          <w:lang w:val="en-GB" w:eastAsia="en-GB"/>
        </w:rPr>
        <w:t>do not use</w:t>
      </w:r>
      <w:r>
        <w:rPr>
          <w:i/>
          <w:iCs/>
          <w:sz w:val="22"/>
          <w:szCs w:val="22"/>
          <w:lang w:val="en-GB" w:eastAsia="en-GB"/>
        </w:rPr>
        <w:t xml:space="preserve"> email address:</w:t>
      </w:r>
      <w:hyperlink r:id="rId10" w:history="1">
        <w:r>
          <w:rPr>
            <w:rStyle w:val="Hyperlink"/>
            <w:rFonts w:eastAsiaTheme="majorEastAsia"/>
            <w:i/>
            <w:iCs/>
            <w:sz w:val="22"/>
            <w:szCs w:val="22"/>
            <w:lang w:val="en-GB" w:eastAsia="en-GB"/>
          </w:rPr>
          <w:t>procurement.omik@osce.org</w:t>
        </w:r>
      </w:hyperlink>
      <w:r>
        <w:rPr>
          <w:i/>
          <w:iCs/>
          <w:sz w:val="22"/>
          <w:szCs w:val="22"/>
          <w:lang w:val="en-GB" w:eastAsia="en-GB"/>
        </w:rPr>
        <w:t xml:space="preserve"> for submission of quotations</w:t>
      </w:r>
      <w:r>
        <w:rPr>
          <w:sz w:val="22"/>
          <w:szCs w:val="22"/>
          <w:lang w:val="en-GB" w:eastAsia="en-GB"/>
        </w:rPr>
        <w:t>)</w:t>
      </w:r>
    </w:p>
    <w:p w:rsidR="00E71AD3" w:rsidRDefault="00E71AD3" w:rsidP="00E71AD3">
      <w:pPr>
        <w:numPr>
          <w:ilvl w:val="0"/>
          <w:numId w:val="23"/>
        </w:numPr>
        <w:rPr>
          <w:sz w:val="22"/>
          <w:szCs w:val="22"/>
          <w:lang w:val="en-US" w:eastAsia="en-GB"/>
        </w:rPr>
      </w:pPr>
      <w:r>
        <w:rPr>
          <w:b/>
          <w:sz w:val="22"/>
          <w:szCs w:val="22"/>
          <w:lang w:val="en-GB" w:eastAsia="en-GB"/>
        </w:rPr>
        <w:t>QUERIES FOR CLARIFICATION SHOULD BE ADDRESSED TO:</w:t>
      </w:r>
      <w:r>
        <w:rPr>
          <w:sz w:val="22"/>
          <w:szCs w:val="22"/>
          <w:lang w:val="en-US" w:eastAsia="en-GB"/>
        </w:rPr>
        <w:t xml:space="preserve"> </w:t>
      </w:r>
      <w:hyperlink r:id="rId11" w:history="1">
        <w:r>
          <w:rPr>
            <w:rStyle w:val="Hyperlink"/>
            <w:rFonts w:eastAsiaTheme="majorEastAsia"/>
            <w:sz w:val="22"/>
            <w:szCs w:val="22"/>
            <w:lang w:val="en-US" w:eastAsia="en-GB"/>
          </w:rPr>
          <w:t>procurement.omik@osce.org</w:t>
        </w:r>
      </w:hyperlink>
      <w:r>
        <w:rPr>
          <w:sz w:val="22"/>
          <w:szCs w:val="22"/>
          <w:lang w:val="en-US" w:eastAsia="en-GB"/>
        </w:rPr>
        <w:t xml:space="preserve"> (</w:t>
      </w:r>
      <w:r>
        <w:rPr>
          <w:i/>
          <w:sz w:val="22"/>
          <w:szCs w:val="22"/>
          <w:lang w:val="en-US" w:eastAsia="en-GB"/>
        </w:rPr>
        <w:t xml:space="preserve">kindly note that queries and matters for clarification are accepted until 9 November 2021 - CoB). </w:t>
      </w:r>
      <w:r>
        <w:rPr>
          <w:b/>
          <w:color w:val="FF0000"/>
          <w:sz w:val="22"/>
          <w:szCs w:val="22"/>
          <w:lang w:val="en-US" w:eastAsia="en-GB"/>
        </w:rPr>
        <w:t xml:space="preserve">INTERESTED BIDDERS SHOULD REGULARLY VISIT </w:t>
      </w:r>
      <w:hyperlink r:id="rId12" w:history="1">
        <w:r>
          <w:rPr>
            <w:rStyle w:val="Hyperlink"/>
            <w:rFonts w:eastAsiaTheme="majorEastAsia"/>
            <w:b/>
            <w:sz w:val="22"/>
            <w:szCs w:val="22"/>
            <w:lang w:val="en-US" w:eastAsia="en-GB"/>
          </w:rPr>
          <w:t>https://procurement.osce.org</w:t>
        </w:r>
      </w:hyperlink>
      <w:r>
        <w:rPr>
          <w:b/>
          <w:color w:val="FF0000"/>
          <w:sz w:val="22"/>
          <w:szCs w:val="22"/>
          <w:lang w:val="en-US" w:eastAsia="en-GB"/>
        </w:rPr>
        <w:t xml:space="preserve"> to get updated with any CLARIFICATION, AMENDMENT, and EXTENSION issued on the RFQ, during the process</w:t>
      </w:r>
    </w:p>
    <w:p w:rsidR="00E71AD3" w:rsidRPr="00E71AD3" w:rsidRDefault="00E71AD3" w:rsidP="00E71AD3">
      <w:pPr>
        <w:numPr>
          <w:ilvl w:val="0"/>
          <w:numId w:val="23"/>
        </w:numPr>
        <w:rPr>
          <w:sz w:val="22"/>
          <w:szCs w:val="22"/>
          <w:lang w:val="en-US" w:eastAsia="en-GB"/>
        </w:rPr>
      </w:pPr>
      <w:r>
        <w:rPr>
          <w:b/>
          <w:sz w:val="22"/>
          <w:szCs w:val="22"/>
          <w:lang w:val="en-GB" w:eastAsia="en-GB"/>
        </w:rPr>
        <w:t xml:space="preserve">DEADLINE FOR SUBMISSION OF QUOTATIONS: on or </w:t>
      </w:r>
      <w:r w:rsidR="00936DF2">
        <w:rPr>
          <w:b/>
          <w:sz w:val="22"/>
          <w:szCs w:val="22"/>
          <w:lang w:val="en-GB" w:eastAsia="en-GB"/>
        </w:rPr>
        <w:t>b</w:t>
      </w:r>
      <w:r>
        <w:rPr>
          <w:b/>
          <w:sz w:val="22"/>
          <w:szCs w:val="22"/>
          <w:lang w:val="en-GB" w:eastAsia="en-GB"/>
        </w:rPr>
        <w:t xml:space="preserve">efore </w:t>
      </w:r>
      <w:r w:rsidRPr="008D38AF">
        <w:rPr>
          <w:b/>
          <w:sz w:val="22"/>
          <w:szCs w:val="22"/>
          <w:highlight w:val="yellow"/>
          <w:u w:val="single"/>
        </w:rPr>
        <w:t>15</w:t>
      </w:r>
      <w:r>
        <w:rPr>
          <w:b/>
          <w:sz w:val="22"/>
          <w:szCs w:val="22"/>
          <w:highlight w:val="yellow"/>
          <w:u w:val="single"/>
        </w:rPr>
        <w:t xml:space="preserve"> November 2021</w:t>
      </w:r>
      <w:r w:rsidRPr="008D38AF">
        <w:rPr>
          <w:b/>
          <w:sz w:val="22"/>
          <w:szCs w:val="22"/>
          <w:highlight w:val="yellow"/>
          <w:u w:val="single"/>
        </w:rPr>
        <w:t xml:space="preserve"> at 12:00 hrs (CET)</w:t>
      </w:r>
    </w:p>
    <w:p w:rsidR="00E71AD3" w:rsidRPr="003510F7" w:rsidRDefault="00E71AD3" w:rsidP="003510F7">
      <w:pPr>
        <w:pStyle w:val="ListParagraph"/>
        <w:numPr>
          <w:ilvl w:val="0"/>
          <w:numId w:val="23"/>
        </w:numPr>
        <w:rPr>
          <w:sz w:val="22"/>
          <w:szCs w:val="22"/>
          <w:lang w:val="en-US"/>
        </w:rPr>
      </w:pPr>
      <w:r w:rsidRPr="003510F7">
        <w:rPr>
          <w:b/>
          <w:color w:val="FF0000"/>
          <w:sz w:val="22"/>
          <w:szCs w:val="22"/>
        </w:rPr>
        <w:t>LATE QUOTATIONS AND QUOTATIONS SUBMITTED TO OTHER EMAIL/ADDRESS WILL BE REJECTED</w:t>
      </w:r>
    </w:p>
    <w:p w:rsidR="00E71AD3" w:rsidRDefault="00E71AD3" w:rsidP="00E71AD3">
      <w:pPr>
        <w:numPr>
          <w:ilvl w:val="0"/>
          <w:numId w:val="23"/>
        </w:numPr>
        <w:rPr>
          <w:sz w:val="22"/>
          <w:szCs w:val="22"/>
          <w:lang w:val="en-US" w:eastAsia="en-GB"/>
        </w:rPr>
      </w:pPr>
      <w:r>
        <w:rPr>
          <w:b/>
          <w:sz w:val="22"/>
          <w:szCs w:val="22"/>
          <w:lang w:val="en-US" w:eastAsia="en-GB"/>
        </w:rPr>
        <w:t xml:space="preserve">Upon receipt of this RFQ, you are kindly requested to return the attached </w:t>
      </w:r>
      <w:r>
        <w:rPr>
          <w:b/>
          <w:color w:val="FF0000"/>
          <w:sz w:val="22"/>
          <w:szCs w:val="22"/>
          <w:lang w:val="en-US" w:eastAsia="en-GB"/>
        </w:rPr>
        <w:t>Acknowledgement Letter (Annex D</w:t>
      </w:r>
      <w:r>
        <w:rPr>
          <w:b/>
          <w:sz w:val="22"/>
          <w:szCs w:val="22"/>
          <w:lang w:val="en-US" w:eastAsia="en-GB"/>
        </w:rPr>
        <w:t xml:space="preserve">) as soon as possible to </w:t>
      </w:r>
      <w:hyperlink r:id="rId13" w:history="1">
        <w:r>
          <w:rPr>
            <w:rStyle w:val="Hyperlink"/>
            <w:rFonts w:eastAsiaTheme="majorEastAsia"/>
            <w:b/>
            <w:sz w:val="22"/>
            <w:szCs w:val="22"/>
            <w:lang w:val="en-US" w:eastAsia="en-GB"/>
          </w:rPr>
          <w:t>procurement.omik@osce.org</w:t>
        </w:r>
      </w:hyperlink>
      <w:r>
        <w:rPr>
          <w:b/>
          <w:sz w:val="22"/>
          <w:szCs w:val="22"/>
          <w:lang w:val="en-US" w:eastAsia="en-GB"/>
        </w:rPr>
        <w:t xml:space="preserve"> , advising whether or not your company intends to submit a quotation.</w:t>
      </w:r>
    </w:p>
    <w:p w:rsidR="000A71FD" w:rsidRPr="00F0141B" w:rsidRDefault="000A71FD" w:rsidP="000A71FD">
      <w:pPr>
        <w:rPr>
          <w:sz w:val="22"/>
          <w:szCs w:val="22"/>
        </w:rPr>
      </w:pPr>
    </w:p>
    <w:p w:rsidR="000A71FD" w:rsidRPr="00F0141B" w:rsidRDefault="000A71FD" w:rsidP="000A71FD">
      <w:pPr>
        <w:rPr>
          <w:sz w:val="22"/>
          <w:szCs w:val="22"/>
          <w:lang w:val="en-US"/>
        </w:rPr>
      </w:pPr>
      <w:r w:rsidRPr="00F0141B">
        <w:rPr>
          <w:sz w:val="22"/>
          <w:szCs w:val="22"/>
          <w:lang w:val="en-US"/>
        </w:rPr>
        <w:t>This Request for Quotation (RFQ) consists of this document the following annexes:</w:t>
      </w:r>
    </w:p>
    <w:p w:rsidR="000A71FD" w:rsidRPr="00F0141B" w:rsidRDefault="000A71FD" w:rsidP="000A71FD">
      <w:pPr>
        <w:ind w:left="720"/>
        <w:rPr>
          <w:sz w:val="22"/>
          <w:szCs w:val="22"/>
          <w:lang w:val="en-US"/>
        </w:rPr>
      </w:pPr>
    </w:p>
    <w:p w:rsidR="000A71FD" w:rsidRPr="00F0141B" w:rsidRDefault="000A71FD" w:rsidP="000A71FD">
      <w:pPr>
        <w:ind w:left="720"/>
        <w:rPr>
          <w:sz w:val="22"/>
          <w:szCs w:val="22"/>
          <w:lang w:val="en-US"/>
        </w:rPr>
      </w:pPr>
      <w:r w:rsidRPr="00F0141B">
        <w:rPr>
          <w:sz w:val="22"/>
          <w:szCs w:val="22"/>
          <w:lang w:val="en-US"/>
        </w:rPr>
        <w:t>Annex A:   Qualification</w:t>
      </w:r>
      <w:r w:rsidRPr="00F0141B">
        <w:rPr>
          <w:i/>
          <w:sz w:val="22"/>
          <w:szCs w:val="22"/>
        </w:rPr>
        <w:t xml:space="preserve"> </w:t>
      </w:r>
      <w:r w:rsidRPr="00F0141B">
        <w:rPr>
          <w:sz w:val="22"/>
          <w:szCs w:val="22"/>
        </w:rPr>
        <w:t>Information</w:t>
      </w:r>
      <w:r w:rsidRPr="00F0141B">
        <w:rPr>
          <w:sz w:val="22"/>
          <w:szCs w:val="22"/>
          <w:lang w:val="en-US"/>
        </w:rPr>
        <w:t xml:space="preserve"> Form</w:t>
      </w:r>
    </w:p>
    <w:p w:rsidR="000A71FD" w:rsidRPr="00F0141B" w:rsidRDefault="000A71FD" w:rsidP="000A71FD">
      <w:pPr>
        <w:ind w:firstLine="720"/>
        <w:rPr>
          <w:sz w:val="22"/>
          <w:szCs w:val="22"/>
          <w:lang w:val="en-US"/>
        </w:rPr>
      </w:pPr>
      <w:r w:rsidRPr="00F0141B">
        <w:rPr>
          <w:sz w:val="22"/>
          <w:szCs w:val="22"/>
          <w:lang w:val="en-US"/>
        </w:rPr>
        <w:t>Annex B    Terms of Reference</w:t>
      </w:r>
    </w:p>
    <w:p w:rsidR="000A71FD" w:rsidRDefault="000A71FD" w:rsidP="000A71FD">
      <w:pPr>
        <w:ind w:left="720"/>
        <w:rPr>
          <w:sz w:val="22"/>
          <w:szCs w:val="22"/>
          <w:lang w:val="en-US"/>
        </w:rPr>
      </w:pPr>
      <w:r w:rsidRPr="00F0141B">
        <w:rPr>
          <w:sz w:val="22"/>
          <w:szCs w:val="22"/>
          <w:lang w:val="en-US"/>
        </w:rPr>
        <w:t xml:space="preserve">Annex </w:t>
      </w:r>
      <w:r w:rsidR="003510F7">
        <w:rPr>
          <w:sz w:val="22"/>
          <w:szCs w:val="22"/>
          <w:lang w:val="en-US"/>
        </w:rPr>
        <w:t>C</w:t>
      </w:r>
      <w:r w:rsidRPr="00F0141B">
        <w:rPr>
          <w:sz w:val="22"/>
          <w:szCs w:val="22"/>
          <w:lang w:val="en-US"/>
        </w:rPr>
        <w:t>:   Pricing Format</w:t>
      </w:r>
    </w:p>
    <w:p w:rsidR="00936DF2" w:rsidRPr="00F0141B" w:rsidRDefault="00936DF2" w:rsidP="000A71FD">
      <w:pPr>
        <w:ind w:left="720"/>
        <w:rPr>
          <w:sz w:val="22"/>
          <w:szCs w:val="22"/>
          <w:lang w:val="en-US"/>
        </w:rPr>
      </w:pPr>
      <w:r>
        <w:rPr>
          <w:sz w:val="22"/>
          <w:szCs w:val="22"/>
          <w:lang w:val="en-US"/>
        </w:rPr>
        <w:t xml:space="preserve">Annex D:   </w:t>
      </w:r>
      <w:r w:rsidRPr="00936DF2">
        <w:rPr>
          <w:sz w:val="22"/>
          <w:szCs w:val="22"/>
          <w:lang w:val="en-US" w:eastAsia="en-GB"/>
        </w:rPr>
        <w:t>Acknowledgement Letter</w:t>
      </w:r>
      <w:r>
        <w:rPr>
          <w:sz w:val="22"/>
          <w:szCs w:val="22"/>
          <w:lang w:val="en-US"/>
        </w:rPr>
        <w:tab/>
      </w:r>
    </w:p>
    <w:p w:rsidR="000A71FD" w:rsidRPr="00F0141B" w:rsidRDefault="000A71FD" w:rsidP="000A71FD">
      <w:pPr>
        <w:rPr>
          <w:b/>
          <w:sz w:val="22"/>
          <w:szCs w:val="22"/>
        </w:rPr>
      </w:pPr>
    </w:p>
    <w:p w:rsidR="000A71FD" w:rsidRPr="00F0141B" w:rsidRDefault="000A71FD" w:rsidP="000A71FD">
      <w:pPr>
        <w:rPr>
          <w:sz w:val="22"/>
          <w:szCs w:val="22"/>
        </w:rPr>
      </w:pPr>
    </w:p>
    <w:p w:rsidR="00E71AD3" w:rsidRDefault="000A71FD" w:rsidP="00936DF2">
      <w:pPr>
        <w:rPr>
          <w:sz w:val="22"/>
          <w:szCs w:val="22"/>
          <w:lang w:val="en-US" w:eastAsia="en-GB"/>
        </w:rPr>
      </w:pPr>
      <w:r w:rsidRPr="00F0141B">
        <w:rPr>
          <w:b/>
          <w:sz w:val="22"/>
          <w:szCs w:val="22"/>
        </w:rPr>
        <w:t xml:space="preserve">Any Contract or Purchase Order will be subject to the OSCE General Conditions of Contract </w:t>
      </w:r>
      <w:r w:rsidRPr="00F0141B">
        <w:rPr>
          <w:sz w:val="22"/>
          <w:szCs w:val="22"/>
        </w:rPr>
        <w:t xml:space="preserve">which can be viewed at </w:t>
      </w:r>
      <w:hyperlink r:id="rId14" w:history="1">
        <w:r w:rsidRPr="00F0141B">
          <w:rPr>
            <w:rStyle w:val="Hyperlink"/>
            <w:b/>
            <w:sz w:val="22"/>
            <w:szCs w:val="22"/>
          </w:rPr>
          <w:t>http://www.osce.org/procurement</w:t>
        </w:r>
      </w:hyperlink>
      <w:r w:rsidRPr="00F0141B">
        <w:rPr>
          <w:b/>
          <w:sz w:val="22"/>
          <w:szCs w:val="22"/>
        </w:rPr>
        <w:t xml:space="preserve">.  </w:t>
      </w:r>
      <w:r w:rsidRPr="00F0141B">
        <w:rPr>
          <w:sz w:val="22"/>
          <w:szCs w:val="22"/>
        </w:rPr>
        <w:t>Detailed “Instructions to Bidders – Request for Quotation” are also provided on this website.</w:t>
      </w:r>
    </w:p>
    <w:p w:rsidR="0091124D" w:rsidRPr="00E71AD3" w:rsidRDefault="0091124D" w:rsidP="000A71FD">
      <w:pPr>
        <w:rPr>
          <w:b/>
          <w:sz w:val="22"/>
          <w:szCs w:val="22"/>
          <w:highlight w:val="yellow"/>
          <w:lang w:val="en-US"/>
        </w:rPr>
      </w:pPr>
    </w:p>
    <w:p w:rsidR="000A71FD" w:rsidRPr="00F0141B" w:rsidRDefault="000A71FD" w:rsidP="000A71FD">
      <w:pPr>
        <w:rPr>
          <w:sz w:val="22"/>
          <w:szCs w:val="22"/>
        </w:rPr>
      </w:pPr>
      <w:permStart w:id="1520791404" w:edGrp="everyone"/>
      <w:r w:rsidRPr="00F0141B">
        <w:rPr>
          <w:sz w:val="22"/>
          <w:szCs w:val="22"/>
        </w:rPr>
        <w:t xml:space="preserve">Delivery time:      </w:t>
      </w:r>
      <w:r w:rsidRPr="00F0141B">
        <w:rPr>
          <w:sz w:val="22"/>
          <w:szCs w:val="22"/>
        </w:rPr>
        <w:tab/>
      </w:r>
      <w:r w:rsidRPr="00F0141B">
        <w:rPr>
          <w:sz w:val="22"/>
          <w:szCs w:val="22"/>
        </w:rPr>
        <w:tab/>
        <w:t xml:space="preserve">       as per TOR</w:t>
      </w:r>
    </w:p>
    <w:p w:rsidR="00796F1B" w:rsidRDefault="000A71FD" w:rsidP="000A71FD">
      <w:pPr>
        <w:rPr>
          <w:sz w:val="22"/>
          <w:szCs w:val="22"/>
        </w:rPr>
      </w:pPr>
      <w:r w:rsidRPr="00F0141B">
        <w:rPr>
          <w:sz w:val="22"/>
          <w:szCs w:val="22"/>
        </w:rPr>
        <w:t xml:space="preserve">Payment terms:                                  </w:t>
      </w:r>
      <w:r w:rsidR="00796F1B">
        <w:rPr>
          <w:sz w:val="22"/>
          <w:szCs w:val="22"/>
        </w:rPr>
        <w:t>30 days</w:t>
      </w:r>
      <w:r w:rsidR="00AD0848">
        <w:rPr>
          <w:sz w:val="22"/>
          <w:szCs w:val="22"/>
        </w:rPr>
        <w:t xml:space="preserve"> net</w:t>
      </w:r>
    </w:p>
    <w:p w:rsidR="000A71FD" w:rsidRPr="00F0141B" w:rsidRDefault="000A71FD" w:rsidP="000A71FD">
      <w:pPr>
        <w:rPr>
          <w:sz w:val="22"/>
          <w:szCs w:val="22"/>
        </w:rPr>
      </w:pPr>
      <w:r w:rsidRPr="00F0141B">
        <w:rPr>
          <w:sz w:val="22"/>
          <w:szCs w:val="22"/>
        </w:rPr>
        <w:t>Validity of offer (</w:t>
      </w:r>
      <w:r w:rsidR="00AD0848">
        <w:rPr>
          <w:sz w:val="22"/>
          <w:szCs w:val="22"/>
        </w:rPr>
        <w:t>120</w:t>
      </w:r>
      <w:r w:rsidRPr="00F0141B">
        <w:rPr>
          <w:sz w:val="22"/>
          <w:szCs w:val="22"/>
        </w:rPr>
        <w:t xml:space="preserve"> days minimum)</w:t>
      </w:r>
      <w:r w:rsidR="00AD0848" w:rsidRPr="00F0141B">
        <w:rPr>
          <w:sz w:val="22"/>
          <w:szCs w:val="22"/>
        </w:rPr>
        <w:t>…</w:t>
      </w:r>
    </w:p>
    <w:p w:rsidR="00AD0848" w:rsidRDefault="00AD0848" w:rsidP="000A71FD">
      <w:pPr>
        <w:rPr>
          <w:sz w:val="22"/>
          <w:szCs w:val="22"/>
        </w:rPr>
      </w:pPr>
    </w:p>
    <w:p w:rsidR="000A71FD" w:rsidRPr="00F0141B" w:rsidRDefault="000A71FD" w:rsidP="000A71FD">
      <w:pPr>
        <w:rPr>
          <w:sz w:val="22"/>
          <w:szCs w:val="22"/>
        </w:rPr>
      </w:pPr>
      <w:r w:rsidRPr="00F0141B">
        <w:rPr>
          <w:sz w:val="22"/>
          <w:szCs w:val="22"/>
        </w:rPr>
        <w:t>Company name:</w:t>
      </w:r>
    </w:p>
    <w:p w:rsidR="000A71FD" w:rsidRPr="00F0141B" w:rsidRDefault="000A71FD" w:rsidP="000A71FD">
      <w:pPr>
        <w:rPr>
          <w:sz w:val="22"/>
          <w:szCs w:val="22"/>
        </w:rPr>
      </w:pPr>
      <w:r w:rsidRPr="00F0141B">
        <w:rPr>
          <w:sz w:val="22"/>
          <w:szCs w:val="22"/>
        </w:rPr>
        <w:t>Authorized representative’s name and signature:</w:t>
      </w:r>
    </w:p>
    <w:p w:rsidR="000A71FD" w:rsidRPr="00F0141B" w:rsidRDefault="000A71FD" w:rsidP="000A71FD">
      <w:pPr>
        <w:rPr>
          <w:sz w:val="22"/>
          <w:szCs w:val="22"/>
        </w:rPr>
      </w:pPr>
      <w:r w:rsidRPr="00F0141B">
        <w:rPr>
          <w:sz w:val="22"/>
          <w:szCs w:val="22"/>
        </w:rPr>
        <w:t>Address:</w:t>
      </w:r>
    </w:p>
    <w:p w:rsidR="000A71FD" w:rsidRPr="00F0141B" w:rsidRDefault="000A71FD" w:rsidP="000A71FD">
      <w:pPr>
        <w:rPr>
          <w:sz w:val="22"/>
          <w:szCs w:val="22"/>
        </w:rPr>
      </w:pPr>
      <w:r w:rsidRPr="00F0141B">
        <w:rPr>
          <w:sz w:val="22"/>
          <w:szCs w:val="22"/>
        </w:rPr>
        <w:t>Email:</w:t>
      </w:r>
    </w:p>
    <w:p w:rsidR="000A71FD" w:rsidRPr="00F0141B" w:rsidRDefault="000A71FD" w:rsidP="000A71FD">
      <w:pPr>
        <w:rPr>
          <w:sz w:val="22"/>
          <w:szCs w:val="22"/>
        </w:rPr>
      </w:pPr>
      <w:r w:rsidRPr="00F0141B">
        <w:rPr>
          <w:sz w:val="22"/>
          <w:szCs w:val="22"/>
        </w:rPr>
        <w:t>Telephone:</w:t>
      </w:r>
    </w:p>
    <w:permEnd w:id="1520791404"/>
    <w:p w:rsidR="000A71FD" w:rsidRPr="002E6DB9" w:rsidRDefault="00695F46" w:rsidP="000A71FD">
      <w:pPr>
        <w:pStyle w:val="Heading2"/>
        <w:rPr>
          <w:rFonts w:ascii="Times New Roman" w:hAnsi="Times New Roman"/>
          <w:i/>
          <w:color w:val="auto"/>
          <w:sz w:val="22"/>
          <w:szCs w:val="22"/>
        </w:rPr>
      </w:pPr>
      <w:r>
        <w:rPr>
          <w:rFonts w:ascii="Times New Roman" w:hAnsi="Times New Roman"/>
          <w:i/>
          <w:color w:val="auto"/>
          <w:sz w:val="22"/>
          <w:szCs w:val="22"/>
        </w:rPr>
        <w:lastRenderedPageBreak/>
        <w:t>A</w:t>
      </w:r>
      <w:r w:rsidR="000A71FD" w:rsidRPr="002E6DB9">
        <w:rPr>
          <w:rFonts w:ascii="Times New Roman" w:hAnsi="Times New Roman"/>
          <w:i/>
          <w:color w:val="auto"/>
          <w:sz w:val="22"/>
          <w:szCs w:val="22"/>
        </w:rPr>
        <w:t>nnex: A</w:t>
      </w:r>
      <w:r w:rsidR="000A71FD" w:rsidRPr="002E6DB9">
        <w:rPr>
          <w:rFonts w:ascii="Times New Roman" w:hAnsi="Times New Roman"/>
          <w:i/>
          <w:color w:val="auto"/>
          <w:sz w:val="22"/>
          <w:szCs w:val="22"/>
        </w:rPr>
        <w:tab/>
        <w:t>Qualification Information Form</w:t>
      </w:r>
    </w:p>
    <w:p w:rsidR="000A71FD" w:rsidRPr="00F0141B" w:rsidRDefault="000A71FD" w:rsidP="00AD0848">
      <w:pPr>
        <w:pStyle w:val="Heading2"/>
        <w:jc w:val="center"/>
        <w:rPr>
          <w:b w:val="0"/>
          <w:sz w:val="22"/>
          <w:szCs w:val="22"/>
        </w:rPr>
      </w:pPr>
      <w:permStart w:id="1354119750" w:edGrp="everyone"/>
      <w:r w:rsidRPr="00AD0848">
        <w:rPr>
          <w:color w:val="auto"/>
          <w:sz w:val="22"/>
          <w:szCs w:val="22"/>
        </w:rPr>
        <w:t>General Information</w:t>
      </w:r>
    </w:p>
    <w:tbl>
      <w:tblPr>
        <w:tblW w:w="0" w:type="auto"/>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240"/>
        <w:gridCol w:w="21"/>
        <w:gridCol w:w="2229"/>
        <w:gridCol w:w="1710"/>
        <w:gridCol w:w="2156"/>
      </w:tblGrid>
      <w:tr w:rsidR="000A71FD" w:rsidRPr="00F0141B" w:rsidTr="00E37D00">
        <w:trPr>
          <w:cantSplit/>
        </w:trPr>
        <w:tc>
          <w:tcPr>
            <w:tcW w:w="3240" w:type="dxa"/>
          </w:tcPr>
          <w:p w:rsidR="000A71FD" w:rsidRPr="00F0141B" w:rsidRDefault="000A71FD" w:rsidP="00E37D00">
            <w:pPr>
              <w:spacing w:before="60" w:after="60"/>
              <w:rPr>
                <w:sz w:val="22"/>
                <w:szCs w:val="22"/>
              </w:rPr>
            </w:pPr>
            <w:r w:rsidRPr="00F0141B">
              <w:rPr>
                <w:sz w:val="22"/>
                <w:szCs w:val="22"/>
              </w:rPr>
              <w:t>1. Bidder’s Full Legal Name:</w:t>
            </w:r>
          </w:p>
        </w:tc>
        <w:tc>
          <w:tcPr>
            <w:tcW w:w="6116" w:type="dxa"/>
            <w:gridSpan w:val="4"/>
          </w:tcPr>
          <w:p w:rsidR="000A71FD" w:rsidRPr="00F0141B" w:rsidRDefault="000A71FD" w:rsidP="00E37D00">
            <w:pPr>
              <w:spacing w:before="60" w:after="60"/>
              <w:rPr>
                <w:sz w:val="22"/>
                <w:szCs w:val="22"/>
              </w:rPr>
            </w:pPr>
          </w:p>
        </w:tc>
      </w:tr>
      <w:tr w:rsidR="000A71FD" w:rsidRPr="00F0141B" w:rsidTr="00E37D00">
        <w:tc>
          <w:tcPr>
            <w:tcW w:w="3240" w:type="dxa"/>
          </w:tcPr>
          <w:p w:rsidR="000A71FD" w:rsidRPr="00F0141B" w:rsidRDefault="000A71FD" w:rsidP="00E37D00">
            <w:pPr>
              <w:rPr>
                <w:sz w:val="22"/>
                <w:szCs w:val="22"/>
              </w:rPr>
            </w:pPr>
            <w:r w:rsidRPr="00F0141B">
              <w:rPr>
                <w:sz w:val="22"/>
                <w:szCs w:val="22"/>
              </w:rPr>
              <w:t>2. Street Address:</w:t>
            </w:r>
          </w:p>
        </w:tc>
        <w:tc>
          <w:tcPr>
            <w:tcW w:w="2250" w:type="dxa"/>
            <w:gridSpan w:val="2"/>
          </w:tcPr>
          <w:p w:rsidR="000A71FD" w:rsidRPr="00F0141B" w:rsidRDefault="000A71FD" w:rsidP="00E37D00">
            <w:pPr>
              <w:rPr>
                <w:sz w:val="22"/>
                <w:szCs w:val="22"/>
              </w:rPr>
            </w:pPr>
            <w:r w:rsidRPr="00F0141B">
              <w:rPr>
                <w:sz w:val="22"/>
                <w:szCs w:val="22"/>
              </w:rPr>
              <w:t>Postal Code:</w:t>
            </w:r>
          </w:p>
          <w:p w:rsidR="000A71FD" w:rsidRPr="00F0141B" w:rsidRDefault="000A71FD" w:rsidP="00E37D00">
            <w:pPr>
              <w:rPr>
                <w:sz w:val="22"/>
                <w:szCs w:val="22"/>
              </w:rPr>
            </w:pPr>
          </w:p>
        </w:tc>
        <w:tc>
          <w:tcPr>
            <w:tcW w:w="1710" w:type="dxa"/>
          </w:tcPr>
          <w:p w:rsidR="000A71FD" w:rsidRPr="00F0141B" w:rsidRDefault="000A71FD" w:rsidP="00E37D00">
            <w:pPr>
              <w:rPr>
                <w:sz w:val="22"/>
                <w:szCs w:val="22"/>
              </w:rPr>
            </w:pPr>
            <w:r w:rsidRPr="00F0141B">
              <w:rPr>
                <w:sz w:val="22"/>
                <w:szCs w:val="22"/>
              </w:rPr>
              <w:t>City:</w:t>
            </w:r>
          </w:p>
        </w:tc>
        <w:tc>
          <w:tcPr>
            <w:tcW w:w="2156" w:type="dxa"/>
          </w:tcPr>
          <w:p w:rsidR="000A71FD" w:rsidRPr="00F0141B" w:rsidRDefault="000A71FD" w:rsidP="00E37D00">
            <w:pPr>
              <w:rPr>
                <w:sz w:val="22"/>
                <w:szCs w:val="22"/>
              </w:rPr>
            </w:pPr>
            <w:r w:rsidRPr="00F0141B">
              <w:rPr>
                <w:sz w:val="22"/>
                <w:szCs w:val="22"/>
              </w:rPr>
              <w:t>Country:</w:t>
            </w:r>
          </w:p>
        </w:tc>
      </w:tr>
      <w:tr w:rsidR="000A71FD" w:rsidRPr="00F0141B" w:rsidTr="00E37D00">
        <w:trPr>
          <w:cantSplit/>
        </w:trPr>
        <w:tc>
          <w:tcPr>
            <w:tcW w:w="3240" w:type="dxa"/>
          </w:tcPr>
          <w:p w:rsidR="000A71FD" w:rsidRPr="00F0141B" w:rsidRDefault="000A71FD" w:rsidP="00E37D00">
            <w:pPr>
              <w:spacing w:before="60" w:after="60"/>
              <w:rPr>
                <w:sz w:val="22"/>
                <w:szCs w:val="22"/>
              </w:rPr>
            </w:pPr>
            <w:r w:rsidRPr="00F0141B">
              <w:rPr>
                <w:sz w:val="22"/>
                <w:szCs w:val="22"/>
              </w:rPr>
              <w:t>3. P.O. Box and Mailing Address:</w:t>
            </w:r>
          </w:p>
        </w:tc>
        <w:tc>
          <w:tcPr>
            <w:tcW w:w="6116" w:type="dxa"/>
            <w:gridSpan w:val="4"/>
          </w:tcPr>
          <w:p w:rsidR="000A71FD" w:rsidRPr="00F0141B" w:rsidRDefault="000A71FD" w:rsidP="00E37D00">
            <w:pPr>
              <w:spacing w:before="60" w:after="60"/>
              <w:rPr>
                <w:sz w:val="22"/>
                <w:szCs w:val="22"/>
              </w:rPr>
            </w:pPr>
          </w:p>
        </w:tc>
      </w:tr>
      <w:tr w:rsidR="000A71FD" w:rsidRPr="00F0141B" w:rsidTr="00E37D00">
        <w:trPr>
          <w:cantSplit/>
        </w:trPr>
        <w:tc>
          <w:tcPr>
            <w:tcW w:w="3240" w:type="dxa"/>
          </w:tcPr>
          <w:p w:rsidR="000A71FD" w:rsidRPr="00F0141B" w:rsidRDefault="000A71FD" w:rsidP="00E37D00">
            <w:pPr>
              <w:spacing w:before="60" w:after="60"/>
              <w:rPr>
                <w:sz w:val="22"/>
                <w:szCs w:val="22"/>
              </w:rPr>
            </w:pPr>
            <w:r w:rsidRPr="00F0141B">
              <w:rPr>
                <w:sz w:val="22"/>
                <w:szCs w:val="22"/>
              </w:rPr>
              <w:t xml:space="preserve">4. Telephone Number: </w:t>
            </w:r>
          </w:p>
        </w:tc>
        <w:tc>
          <w:tcPr>
            <w:tcW w:w="6116" w:type="dxa"/>
            <w:gridSpan w:val="4"/>
          </w:tcPr>
          <w:p w:rsidR="000A71FD" w:rsidRPr="00F0141B" w:rsidRDefault="000A71FD" w:rsidP="00E37D00">
            <w:pPr>
              <w:spacing w:before="60" w:after="60"/>
              <w:rPr>
                <w:sz w:val="22"/>
                <w:szCs w:val="22"/>
              </w:rPr>
            </w:pPr>
          </w:p>
        </w:tc>
      </w:tr>
      <w:tr w:rsidR="000A71FD" w:rsidRPr="00F0141B" w:rsidTr="00E37D00">
        <w:trPr>
          <w:cantSplit/>
        </w:trPr>
        <w:tc>
          <w:tcPr>
            <w:tcW w:w="3240" w:type="dxa"/>
          </w:tcPr>
          <w:p w:rsidR="000A71FD" w:rsidRPr="00F0141B" w:rsidRDefault="000A71FD" w:rsidP="00E37D00">
            <w:pPr>
              <w:spacing w:before="60" w:after="60"/>
              <w:rPr>
                <w:sz w:val="22"/>
                <w:szCs w:val="22"/>
              </w:rPr>
            </w:pPr>
            <w:r w:rsidRPr="00F0141B">
              <w:rPr>
                <w:sz w:val="22"/>
                <w:szCs w:val="22"/>
              </w:rPr>
              <w:t>5. Fax Number:</w:t>
            </w:r>
          </w:p>
        </w:tc>
        <w:tc>
          <w:tcPr>
            <w:tcW w:w="6116" w:type="dxa"/>
            <w:gridSpan w:val="4"/>
          </w:tcPr>
          <w:p w:rsidR="000A71FD" w:rsidRPr="00F0141B" w:rsidRDefault="000A71FD" w:rsidP="00E37D00">
            <w:pPr>
              <w:spacing w:before="60" w:after="60"/>
              <w:rPr>
                <w:sz w:val="22"/>
                <w:szCs w:val="22"/>
              </w:rPr>
            </w:pPr>
          </w:p>
        </w:tc>
      </w:tr>
      <w:tr w:rsidR="000A71FD" w:rsidRPr="00F0141B" w:rsidTr="00E37D00">
        <w:trPr>
          <w:cantSplit/>
        </w:trPr>
        <w:tc>
          <w:tcPr>
            <w:tcW w:w="3240" w:type="dxa"/>
          </w:tcPr>
          <w:p w:rsidR="000A71FD" w:rsidRPr="00F0141B" w:rsidRDefault="000A71FD" w:rsidP="00E37D00">
            <w:pPr>
              <w:spacing w:before="60" w:after="60"/>
              <w:rPr>
                <w:sz w:val="22"/>
                <w:szCs w:val="22"/>
              </w:rPr>
            </w:pPr>
            <w:r w:rsidRPr="00F0141B">
              <w:rPr>
                <w:sz w:val="22"/>
                <w:szCs w:val="22"/>
              </w:rPr>
              <w:t>6. E-mail Address:</w:t>
            </w:r>
          </w:p>
        </w:tc>
        <w:tc>
          <w:tcPr>
            <w:tcW w:w="6116" w:type="dxa"/>
            <w:gridSpan w:val="4"/>
          </w:tcPr>
          <w:p w:rsidR="000A71FD" w:rsidRPr="00F0141B" w:rsidRDefault="000A71FD" w:rsidP="00E37D00">
            <w:pPr>
              <w:spacing w:before="60" w:after="60"/>
              <w:rPr>
                <w:sz w:val="22"/>
                <w:szCs w:val="22"/>
              </w:rPr>
            </w:pPr>
          </w:p>
        </w:tc>
      </w:tr>
      <w:tr w:rsidR="000A71FD" w:rsidRPr="00F0141B" w:rsidTr="00E37D00">
        <w:trPr>
          <w:cantSplit/>
        </w:trPr>
        <w:tc>
          <w:tcPr>
            <w:tcW w:w="3240" w:type="dxa"/>
          </w:tcPr>
          <w:p w:rsidR="000A71FD" w:rsidRPr="00F0141B" w:rsidRDefault="000A71FD" w:rsidP="00E37D00">
            <w:pPr>
              <w:spacing w:before="60" w:after="60"/>
              <w:rPr>
                <w:sz w:val="22"/>
                <w:szCs w:val="22"/>
              </w:rPr>
            </w:pPr>
            <w:r w:rsidRPr="00F0141B">
              <w:rPr>
                <w:sz w:val="22"/>
                <w:szCs w:val="22"/>
              </w:rPr>
              <w:t>7. Web-site Address:</w:t>
            </w:r>
          </w:p>
        </w:tc>
        <w:tc>
          <w:tcPr>
            <w:tcW w:w="6116" w:type="dxa"/>
            <w:gridSpan w:val="4"/>
          </w:tcPr>
          <w:p w:rsidR="000A71FD" w:rsidRPr="00F0141B" w:rsidRDefault="000A71FD" w:rsidP="00E37D00">
            <w:pPr>
              <w:spacing w:before="60" w:after="60"/>
              <w:rPr>
                <w:sz w:val="22"/>
                <w:szCs w:val="22"/>
              </w:rPr>
            </w:pPr>
          </w:p>
        </w:tc>
      </w:tr>
      <w:tr w:rsidR="000A71FD" w:rsidRPr="00F0141B" w:rsidTr="00E37D00">
        <w:trPr>
          <w:cantSplit/>
        </w:trPr>
        <w:tc>
          <w:tcPr>
            <w:tcW w:w="3240" w:type="dxa"/>
          </w:tcPr>
          <w:p w:rsidR="000A71FD" w:rsidRPr="00F0141B" w:rsidRDefault="000A71FD" w:rsidP="00E37D00">
            <w:pPr>
              <w:spacing w:before="60" w:after="60"/>
              <w:rPr>
                <w:sz w:val="22"/>
                <w:szCs w:val="22"/>
              </w:rPr>
            </w:pPr>
            <w:r w:rsidRPr="00F0141B">
              <w:rPr>
                <w:sz w:val="22"/>
                <w:szCs w:val="22"/>
              </w:rPr>
              <w:t>8a. Contact Name:</w:t>
            </w:r>
          </w:p>
        </w:tc>
        <w:tc>
          <w:tcPr>
            <w:tcW w:w="6116" w:type="dxa"/>
            <w:gridSpan w:val="4"/>
          </w:tcPr>
          <w:p w:rsidR="000A71FD" w:rsidRPr="00F0141B" w:rsidRDefault="000A71FD" w:rsidP="00E37D00">
            <w:pPr>
              <w:spacing w:before="60" w:after="60"/>
              <w:rPr>
                <w:sz w:val="22"/>
                <w:szCs w:val="22"/>
              </w:rPr>
            </w:pPr>
          </w:p>
        </w:tc>
      </w:tr>
      <w:tr w:rsidR="000A71FD" w:rsidRPr="00F0141B" w:rsidTr="00E37D00">
        <w:trPr>
          <w:cantSplit/>
        </w:trPr>
        <w:tc>
          <w:tcPr>
            <w:tcW w:w="3240" w:type="dxa"/>
          </w:tcPr>
          <w:p w:rsidR="000A71FD" w:rsidRPr="00F0141B" w:rsidRDefault="000A71FD" w:rsidP="00E37D00">
            <w:pPr>
              <w:spacing w:before="60" w:after="60"/>
              <w:rPr>
                <w:sz w:val="22"/>
                <w:szCs w:val="22"/>
              </w:rPr>
            </w:pPr>
            <w:r w:rsidRPr="00F0141B">
              <w:rPr>
                <w:sz w:val="22"/>
                <w:szCs w:val="22"/>
              </w:rPr>
              <w:t>8b. Contact Title:</w:t>
            </w:r>
          </w:p>
        </w:tc>
        <w:tc>
          <w:tcPr>
            <w:tcW w:w="6116" w:type="dxa"/>
            <w:gridSpan w:val="4"/>
          </w:tcPr>
          <w:p w:rsidR="000A71FD" w:rsidRPr="00F0141B" w:rsidRDefault="000A71FD" w:rsidP="00E37D00">
            <w:pPr>
              <w:spacing w:before="60" w:after="60"/>
              <w:rPr>
                <w:sz w:val="22"/>
                <w:szCs w:val="22"/>
              </w:rPr>
            </w:pPr>
          </w:p>
        </w:tc>
      </w:tr>
      <w:tr w:rsidR="000A71FD" w:rsidRPr="00F0141B" w:rsidTr="00E37D00">
        <w:trPr>
          <w:cantSplit/>
        </w:trPr>
        <w:tc>
          <w:tcPr>
            <w:tcW w:w="3261" w:type="dxa"/>
            <w:gridSpan w:val="2"/>
          </w:tcPr>
          <w:p w:rsidR="000A71FD" w:rsidRPr="00F0141B" w:rsidRDefault="000A71FD" w:rsidP="00E37D00">
            <w:pPr>
              <w:spacing w:before="60" w:after="60"/>
              <w:rPr>
                <w:sz w:val="22"/>
                <w:szCs w:val="22"/>
              </w:rPr>
            </w:pPr>
            <w:r w:rsidRPr="00F0141B">
              <w:rPr>
                <w:sz w:val="22"/>
                <w:szCs w:val="22"/>
              </w:rPr>
              <w:t>9. Corporate Seat:</w:t>
            </w:r>
          </w:p>
        </w:tc>
        <w:tc>
          <w:tcPr>
            <w:tcW w:w="6095" w:type="dxa"/>
            <w:gridSpan w:val="3"/>
          </w:tcPr>
          <w:p w:rsidR="000A71FD" w:rsidRPr="00F0141B" w:rsidRDefault="000A71FD" w:rsidP="00E37D00">
            <w:pPr>
              <w:spacing w:before="60" w:after="60"/>
              <w:rPr>
                <w:sz w:val="22"/>
                <w:szCs w:val="22"/>
              </w:rPr>
            </w:pPr>
          </w:p>
        </w:tc>
      </w:tr>
      <w:tr w:rsidR="000A71FD" w:rsidRPr="00F0141B" w:rsidTr="00E37D00">
        <w:trPr>
          <w:cantSplit/>
        </w:trPr>
        <w:tc>
          <w:tcPr>
            <w:tcW w:w="3261" w:type="dxa"/>
            <w:gridSpan w:val="2"/>
          </w:tcPr>
          <w:p w:rsidR="000A71FD" w:rsidRPr="00F0141B" w:rsidRDefault="000A71FD" w:rsidP="00E37D00">
            <w:pPr>
              <w:spacing w:before="60" w:after="60"/>
              <w:rPr>
                <w:sz w:val="22"/>
                <w:szCs w:val="22"/>
              </w:rPr>
            </w:pPr>
            <w:r w:rsidRPr="00F0141B">
              <w:rPr>
                <w:sz w:val="22"/>
                <w:szCs w:val="22"/>
              </w:rPr>
              <w:t>10. Type of Business:</w:t>
            </w:r>
          </w:p>
        </w:tc>
        <w:tc>
          <w:tcPr>
            <w:tcW w:w="6095" w:type="dxa"/>
            <w:gridSpan w:val="3"/>
          </w:tcPr>
          <w:p w:rsidR="000A71FD" w:rsidRPr="00F0141B" w:rsidRDefault="000A71FD" w:rsidP="00E37D00">
            <w:pPr>
              <w:spacing w:before="60" w:after="60"/>
              <w:rPr>
                <w:sz w:val="22"/>
                <w:szCs w:val="22"/>
              </w:rPr>
            </w:pPr>
          </w:p>
        </w:tc>
      </w:tr>
      <w:tr w:rsidR="000A71FD" w:rsidRPr="00F0141B" w:rsidTr="00E37D00">
        <w:trPr>
          <w:cantSplit/>
        </w:trPr>
        <w:tc>
          <w:tcPr>
            <w:tcW w:w="3261" w:type="dxa"/>
            <w:gridSpan w:val="2"/>
          </w:tcPr>
          <w:p w:rsidR="000A71FD" w:rsidRPr="00F0141B" w:rsidRDefault="000A71FD" w:rsidP="00E37D00">
            <w:pPr>
              <w:spacing w:before="60" w:after="60"/>
              <w:rPr>
                <w:sz w:val="22"/>
                <w:szCs w:val="22"/>
              </w:rPr>
            </w:pPr>
            <w:r w:rsidRPr="00F0141B">
              <w:rPr>
                <w:sz w:val="22"/>
                <w:szCs w:val="22"/>
              </w:rPr>
              <w:t>11. Year Established:</w:t>
            </w:r>
          </w:p>
        </w:tc>
        <w:tc>
          <w:tcPr>
            <w:tcW w:w="6095" w:type="dxa"/>
            <w:gridSpan w:val="3"/>
          </w:tcPr>
          <w:p w:rsidR="000A71FD" w:rsidRPr="00F0141B" w:rsidRDefault="000A71FD" w:rsidP="00E37D00">
            <w:pPr>
              <w:spacing w:before="60" w:after="60"/>
              <w:rPr>
                <w:sz w:val="22"/>
                <w:szCs w:val="22"/>
              </w:rPr>
            </w:pPr>
          </w:p>
        </w:tc>
      </w:tr>
      <w:tr w:rsidR="000A71FD" w:rsidRPr="00F0141B" w:rsidTr="00E37D00">
        <w:trPr>
          <w:cantSplit/>
        </w:trPr>
        <w:tc>
          <w:tcPr>
            <w:tcW w:w="3261" w:type="dxa"/>
            <w:gridSpan w:val="2"/>
          </w:tcPr>
          <w:p w:rsidR="000A71FD" w:rsidRPr="00F0141B" w:rsidRDefault="000A71FD" w:rsidP="00E37D00">
            <w:pPr>
              <w:spacing w:before="60" w:after="60"/>
              <w:rPr>
                <w:sz w:val="22"/>
                <w:szCs w:val="22"/>
              </w:rPr>
            </w:pPr>
            <w:r w:rsidRPr="00F0141B">
              <w:rPr>
                <w:sz w:val="22"/>
                <w:szCs w:val="22"/>
              </w:rPr>
              <w:t>12. Number of Staff Employed:</w:t>
            </w:r>
          </w:p>
        </w:tc>
        <w:tc>
          <w:tcPr>
            <w:tcW w:w="6095" w:type="dxa"/>
            <w:gridSpan w:val="3"/>
          </w:tcPr>
          <w:p w:rsidR="000A71FD" w:rsidRPr="00F0141B" w:rsidRDefault="000A71FD" w:rsidP="00E37D00">
            <w:pPr>
              <w:spacing w:before="60" w:after="60"/>
              <w:rPr>
                <w:sz w:val="22"/>
                <w:szCs w:val="22"/>
              </w:rPr>
            </w:pPr>
          </w:p>
        </w:tc>
      </w:tr>
      <w:tr w:rsidR="000A71FD" w:rsidRPr="00F0141B" w:rsidTr="00E37D00">
        <w:trPr>
          <w:cantSplit/>
        </w:trPr>
        <w:tc>
          <w:tcPr>
            <w:tcW w:w="3240" w:type="dxa"/>
          </w:tcPr>
          <w:p w:rsidR="000A71FD" w:rsidRPr="00F0141B" w:rsidRDefault="000A71FD" w:rsidP="00E37D00">
            <w:pPr>
              <w:spacing w:before="60" w:after="60"/>
              <w:rPr>
                <w:sz w:val="22"/>
                <w:szCs w:val="22"/>
              </w:rPr>
            </w:pPr>
            <w:r w:rsidRPr="00F0141B">
              <w:rPr>
                <w:sz w:val="22"/>
                <w:szCs w:val="22"/>
              </w:rPr>
              <w:t xml:space="preserve">13. Parent Company, if any (full legal name): </w:t>
            </w:r>
          </w:p>
        </w:tc>
        <w:tc>
          <w:tcPr>
            <w:tcW w:w="6116" w:type="dxa"/>
            <w:gridSpan w:val="4"/>
          </w:tcPr>
          <w:p w:rsidR="000A71FD" w:rsidRPr="00F0141B" w:rsidRDefault="000A71FD" w:rsidP="00E37D00">
            <w:pPr>
              <w:spacing w:before="60" w:after="60"/>
              <w:rPr>
                <w:sz w:val="22"/>
                <w:szCs w:val="22"/>
              </w:rPr>
            </w:pPr>
          </w:p>
        </w:tc>
      </w:tr>
      <w:tr w:rsidR="000A71FD" w:rsidRPr="00F0141B" w:rsidTr="00E37D00">
        <w:trPr>
          <w:cantSplit/>
        </w:trPr>
        <w:tc>
          <w:tcPr>
            <w:tcW w:w="9356" w:type="dxa"/>
            <w:gridSpan w:val="5"/>
          </w:tcPr>
          <w:p w:rsidR="000A71FD" w:rsidRPr="00F0141B" w:rsidRDefault="000A71FD" w:rsidP="00E37D00">
            <w:pPr>
              <w:spacing w:before="60" w:after="60"/>
              <w:rPr>
                <w:sz w:val="22"/>
                <w:szCs w:val="22"/>
                <w:u w:val="single"/>
              </w:rPr>
            </w:pPr>
            <w:r w:rsidRPr="00F0141B">
              <w:rPr>
                <w:sz w:val="22"/>
                <w:szCs w:val="22"/>
              </w:rPr>
              <w:t>14. Principal subsidiaries, associates, and/or representative(s), if any, that are relevant to the Services:</w:t>
            </w:r>
          </w:p>
        </w:tc>
      </w:tr>
    </w:tbl>
    <w:p w:rsidR="000A71FD" w:rsidRPr="00F0141B" w:rsidRDefault="000A71FD" w:rsidP="000A71FD">
      <w:pPr>
        <w:jc w:val="center"/>
        <w:rPr>
          <w:b/>
          <w:sz w:val="22"/>
          <w:szCs w:val="22"/>
        </w:rPr>
      </w:pPr>
    </w:p>
    <w:p w:rsidR="00796F1B" w:rsidRPr="00F0141B" w:rsidRDefault="000A71FD" w:rsidP="000A71FD">
      <w:pPr>
        <w:rPr>
          <w:b/>
          <w:i/>
          <w:sz w:val="22"/>
          <w:szCs w:val="22"/>
        </w:rPr>
      </w:pPr>
      <w:r w:rsidRPr="00F0141B">
        <w:rPr>
          <w:b/>
          <w:i/>
          <w:sz w:val="22"/>
          <w:szCs w:val="22"/>
        </w:rPr>
        <w:t>-Please provide copy of Business Registration Form</w:t>
      </w:r>
    </w:p>
    <w:p w:rsidR="000A71FD" w:rsidRPr="00F0141B" w:rsidRDefault="000A71FD" w:rsidP="000A71FD">
      <w:pPr>
        <w:jc w:val="center"/>
        <w:rPr>
          <w:b/>
          <w:sz w:val="22"/>
          <w:szCs w:val="22"/>
          <w:lang w:val="en-US"/>
        </w:rPr>
      </w:pPr>
      <w:r w:rsidRPr="00F0141B">
        <w:rPr>
          <w:b/>
          <w:sz w:val="22"/>
          <w:szCs w:val="22"/>
        </w:rPr>
        <w:t>Financial</w:t>
      </w:r>
      <w:r w:rsidRPr="00F0141B">
        <w:rPr>
          <w:b/>
          <w:sz w:val="22"/>
          <w:szCs w:val="22"/>
          <w:lang w:val="en-US"/>
        </w:rPr>
        <w:t xml:space="preserve"> Information</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261"/>
        <w:gridCol w:w="3543"/>
        <w:gridCol w:w="2552"/>
      </w:tblGrid>
      <w:tr w:rsidR="000A71FD" w:rsidRPr="00F0141B" w:rsidTr="00E37D00">
        <w:trPr>
          <w:cantSplit/>
        </w:trPr>
        <w:tc>
          <w:tcPr>
            <w:tcW w:w="9356" w:type="dxa"/>
            <w:gridSpan w:val="3"/>
          </w:tcPr>
          <w:p w:rsidR="000A71FD" w:rsidRPr="00F0141B" w:rsidRDefault="000A71FD" w:rsidP="00DC7C19">
            <w:pPr>
              <w:spacing w:before="60" w:after="60"/>
              <w:rPr>
                <w:sz w:val="22"/>
                <w:szCs w:val="22"/>
                <w:lang w:val="en-US"/>
              </w:rPr>
            </w:pPr>
            <w:r w:rsidRPr="00F0141B">
              <w:rPr>
                <w:sz w:val="22"/>
                <w:szCs w:val="22"/>
                <w:lang w:val="en-US"/>
              </w:rPr>
              <w:t xml:space="preserve">15. For the last </w:t>
            </w:r>
            <w:r w:rsidR="00DC7C19">
              <w:rPr>
                <w:sz w:val="22"/>
                <w:szCs w:val="22"/>
                <w:lang w:val="en-US"/>
              </w:rPr>
              <w:t>three</w:t>
            </w:r>
            <w:r>
              <w:rPr>
                <w:sz w:val="22"/>
                <w:szCs w:val="22"/>
                <w:lang w:val="en-US"/>
              </w:rPr>
              <w:t xml:space="preserve"> (</w:t>
            </w:r>
            <w:r w:rsidR="00DC7C19">
              <w:rPr>
                <w:sz w:val="22"/>
                <w:szCs w:val="22"/>
                <w:lang w:val="en-US"/>
              </w:rPr>
              <w:t>3</w:t>
            </w:r>
            <w:r>
              <w:rPr>
                <w:sz w:val="22"/>
                <w:szCs w:val="22"/>
                <w:lang w:val="en-US"/>
              </w:rPr>
              <w:t>)</w:t>
            </w:r>
            <w:r w:rsidRPr="00F0141B">
              <w:rPr>
                <w:sz w:val="22"/>
                <w:szCs w:val="22"/>
                <w:lang w:val="en-US"/>
              </w:rPr>
              <w:t xml:space="preserve"> financial years:</w:t>
            </w:r>
          </w:p>
        </w:tc>
      </w:tr>
      <w:tr w:rsidR="000A71FD" w:rsidRPr="00F0141B" w:rsidTr="00E37D00">
        <w:trPr>
          <w:cantSplit/>
        </w:trPr>
        <w:tc>
          <w:tcPr>
            <w:tcW w:w="3261" w:type="dxa"/>
          </w:tcPr>
          <w:p w:rsidR="000A71FD" w:rsidRPr="00F0141B" w:rsidRDefault="000A71FD" w:rsidP="00E37D00">
            <w:pPr>
              <w:spacing w:before="60" w:after="60"/>
              <w:jc w:val="center"/>
              <w:rPr>
                <w:sz w:val="22"/>
                <w:szCs w:val="22"/>
                <w:lang w:val="en-US"/>
              </w:rPr>
            </w:pPr>
            <w:r w:rsidRPr="00F0141B">
              <w:rPr>
                <w:sz w:val="22"/>
                <w:szCs w:val="22"/>
                <w:lang w:val="en-US"/>
              </w:rPr>
              <w:t>Year</w:t>
            </w:r>
          </w:p>
        </w:tc>
        <w:tc>
          <w:tcPr>
            <w:tcW w:w="3543" w:type="dxa"/>
          </w:tcPr>
          <w:p w:rsidR="000A71FD" w:rsidRPr="00F0141B" w:rsidRDefault="000A71FD" w:rsidP="00E37D00">
            <w:pPr>
              <w:spacing w:before="60" w:after="60"/>
              <w:jc w:val="center"/>
              <w:rPr>
                <w:sz w:val="22"/>
                <w:szCs w:val="22"/>
                <w:lang w:val="en-US"/>
              </w:rPr>
            </w:pPr>
            <w:r w:rsidRPr="00F0141B">
              <w:rPr>
                <w:sz w:val="22"/>
                <w:szCs w:val="22"/>
                <w:lang w:val="en-US"/>
              </w:rPr>
              <w:t>Turnover (EUR)</w:t>
            </w:r>
          </w:p>
        </w:tc>
        <w:tc>
          <w:tcPr>
            <w:tcW w:w="2552" w:type="dxa"/>
          </w:tcPr>
          <w:p w:rsidR="000A71FD" w:rsidRPr="00F0141B" w:rsidRDefault="000A71FD" w:rsidP="00E37D00">
            <w:pPr>
              <w:spacing w:before="60" w:after="60"/>
              <w:jc w:val="center"/>
              <w:rPr>
                <w:sz w:val="22"/>
                <w:szCs w:val="22"/>
                <w:lang w:val="en-US"/>
              </w:rPr>
            </w:pPr>
            <w:r w:rsidRPr="00F0141B">
              <w:rPr>
                <w:sz w:val="22"/>
                <w:szCs w:val="22"/>
                <w:lang w:val="en-US"/>
              </w:rPr>
              <w:t>Working Capital (EUR)</w:t>
            </w:r>
          </w:p>
        </w:tc>
      </w:tr>
      <w:tr w:rsidR="000A71FD" w:rsidRPr="00F0141B" w:rsidTr="00E37D00">
        <w:trPr>
          <w:cantSplit/>
        </w:trPr>
        <w:tc>
          <w:tcPr>
            <w:tcW w:w="3261" w:type="dxa"/>
          </w:tcPr>
          <w:p w:rsidR="000A71FD" w:rsidRPr="00F0141B" w:rsidRDefault="000A71FD" w:rsidP="00E37D00">
            <w:pPr>
              <w:spacing w:before="60" w:after="60"/>
              <w:rPr>
                <w:sz w:val="22"/>
                <w:szCs w:val="22"/>
                <w:lang w:val="en-US"/>
              </w:rPr>
            </w:pPr>
          </w:p>
        </w:tc>
        <w:tc>
          <w:tcPr>
            <w:tcW w:w="3543" w:type="dxa"/>
          </w:tcPr>
          <w:p w:rsidR="000A71FD" w:rsidRPr="00F0141B" w:rsidRDefault="000A71FD" w:rsidP="00E37D00">
            <w:pPr>
              <w:spacing w:before="60" w:after="60"/>
              <w:rPr>
                <w:sz w:val="22"/>
                <w:szCs w:val="22"/>
                <w:lang w:val="en-US"/>
              </w:rPr>
            </w:pPr>
          </w:p>
        </w:tc>
        <w:tc>
          <w:tcPr>
            <w:tcW w:w="2552" w:type="dxa"/>
          </w:tcPr>
          <w:p w:rsidR="000A71FD" w:rsidRPr="00F0141B" w:rsidRDefault="000A71FD" w:rsidP="00E37D00">
            <w:pPr>
              <w:spacing w:before="60" w:after="60"/>
              <w:rPr>
                <w:sz w:val="22"/>
                <w:szCs w:val="22"/>
                <w:lang w:val="en-US"/>
              </w:rPr>
            </w:pPr>
          </w:p>
        </w:tc>
      </w:tr>
      <w:tr w:rsidR="000A71FD" w:rsidRPr="00F0141B" w:rsidTr="00E37D00">
        <w:trPr>
          <w:cantSplit/>
        </w:trPr>
        <w:tc>
          <w:tcPr>
            <w:tcW w:w="3261" w:type="dxa"/>
          </w:tcPr>
          <w:p w:rsidR="000A71FD" w:rsidRPr="00F0141B" w:rsidRDefault="000A71FD" w:rsidP="00E37D00">
            <w:pPr>
              <w:spacing w:before="60" w:after="60"/>
              <w:rPr>
                <w:sz w:val="22"/>
                <w:szCs w:val="22"/>
                <w:lang w:val="en-US"/>
              </w:rPr>
            </w:pPr>
          </w:p>
        </w:tc>
        <w:tc>
          <w:tcPr>
            <w:tcW w:w="3543" w:type="dxa"/>
          </w:tcPr>
          <w:p w:rsidR="000A71FD" w:rsidRPr="00F0141B" w:rsidRDefault="000A71FD" w:rsidP="00E37D00">
            <w:pPr>
              <w:spacing w:before="60" w:after="60"/>
              <w:rPr>
                <w:sz w:val="22"/>
                <w:szCs w:val="22"/>
                <w:lang w:val="en-US"/>
              </w:rPr>
            </w:pPr>
          </w:p>
        </w:tc>
        <w:tc>
          <w:tcPr>
            <w:tcW w:w="2552" w:type="dxa"/>
          </w:tcPr>
          <w:p w:rsidR="000A71FD" w:rsidRPr="00F0141B" w:rsidRDefault="000A71FD" w:rsidP="00E37D00">
            <w:pPr>
              <w:spacing w:before="60" w:after="60"/>
              <w:rPr>
                <w:sz w:val="22"/>
                <w:szCs w:val="22"/>
                <w:lang w:val="en-US"/>
              </w:rPr>
            </w:pPr>
          </w:p>
        </w:tc>
      </w:tr>
      <w:tr w:rsidR="000A71FD" w:rsidRPr="00F0141B" w:rsidTr="00E37D00">
        <w:trPr>
          <w:cantSplit/>
        </w:trPr>
        <w:tc>
          <w:tcPr>
            <w:tcW w:w="3261" w:type="dxa"/>
          </w:tcPr>
          <w:p w:rsidR="000A71FD" w:rsidRPr="00F0141B" w:rsidRDefault="000A71FD" w:rsidP="00E37D00">
            <w:pPr>
              <w:spacing w:before="60" w:after="60"/>
              <w:rPr>
                <w:sz w:val="22"/>
                <w:szCs w:val="22"/>
                <w:lang w:val="en-US"/>
              </w:rPr>
            </w:pPr>
          </w:p>
        </w:tc>
        <w:tc>
          <w:tcPr>
            <w:tcW w:w="3543" w:type="dxa"/>
          </w:tcPr>
          <w:p w:rsidR="000A71FD" w:rsidRPr="00F0141B" w:rsidRDefault="000A71FD" w:rsidP="00E37D00">
            <w:pPr>
              <w:spacing w:before="60" w:after="60"/>
              <w:rPr>
                <w:sz w:val="22"/>
                <w:szCs w:val="22"/>
                <w:lang w:val="en-US"/>
              </w:rPr>
            </w:pPr>
          </w:p>
        </w:tc>
        <w:tc>
          <w:tcPr>
            <w:tcW w:w="2552" w:type="dxa"/>
          </w:tcPr>
          <w:p w:rsidR="000A71FD" w:rsidRPr="00F0141B" w:rsidRDefault="000A71FD" w:rsidP="00E37D00">
            <w:pPr>
              <w:spacing w:before="60" w:after="60"/>
              <w:rPr>
                <w:sz w:val="22"/>
                <w:szCs w:val="22"/>
                <w:lang w:val="en-US"/>
              </w:rPr>
            </w:pPr>
          </w:p>
        </w:tc>
      </w:tr>
    </w:tbl>
    <w:p w:rsidR="000A71FD" w:rsidRDefault="000A71FD" w:rsidP="000A71FD">
      <w:pPr>
        <w:jc w:val="center"/>
        <w:rPr>
          <w:b/>
          <w:sz w:val="22"/>
          <w:szCs w:val="22"/>
        </w:rPr>
      </w:pPr>
      <w:r w:rsidRPr="00F0141B">
        <w:rPr>
          <w:b/>
          <w:sz w:val="22"/>
          <w:szCs w:val="22"/>
        </w:rPr>
        <w:t>Experience</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160"/>
        <w:gridCol w:w="1562"/>
        <w:gridCol w:w="868"/>
        <w:gridCol w:w="2790"/>
        <w:gridCol w:w="1976"/>
      </w:tblGrid>
      <w:tr w:rsidR="000A71FD" w:rsidRPr="00F0141B" w:rsidTr="00E37D00">
        <w:trPr>
          <w:cantSplit/>
        </w:trPr>
        <w:tc>
          <w:tcPr>
            <w:tcW w:w="9356" w:type="dxa"/>
            <w:gridSpan w:val="5"/>
          </w:tcPr>
          <w:p w:rsidR="000A71FD" w:rsidRPr="00F0141B" w:rsidRDefault="000A71FD" w:rsidP="00DC7C19">
            <w:pPr>
              <w:spacing w:before="60" w:after="60"/>
              <w:rPr>
                <w:sz w:val="22"/>
                <w:szCs w:val="22"/>
              </w:rPr>
            </w:pPr>
            <w:r w:rsidRPr="00F0141B">
              <w:rPr>
                <w:sz w:val="22"/>
                <w:szCs w:val="22"/>
              </w:rPr>
              <w:t>16. Contracts of simila</w:t>
            </w:r>
            <w:r>
              <w:rPr>
                <w:sz w:val="22"/>
                <w:szCs w:val="22"/>
              </w:rPr>
              <w:t xml:space="preserve">r scale/volume during the last </w:t>
            </w:r>
            <w:r w:rsidR="00DC7C19">
              <w:rPr>
                <w:sz w:val="22"/>
                <w:szCs w:val="22"/>
              </w:rPr>
              <w:t xml:space="preserve">three </w:t>
            </w:r>
            <w:r>
              <w:rPr>
                <w:sz w:val="22"/>
                <w:szCs w:val="22"/>
              </w:rPr>
              <w:t xml:space="preserve"> (</w:t>
            </w:r>
            <w:r w:rsidR="00DC7C19">
              <w:rPr>
                <w:sz w:val="22"/>
                <w:szCs w:val="22"/>
              </w:rPr>
              <w:t>3</w:t>
            </w:r>
            <w:r>
              <w:rPr>
                <w:sz w:val="22"/>
                <w:szCs w:val="22"/>
              </w:rPr>
              <w:t>)</w:t>
            </w:r>
            <w:r w:rsidRPr="00F0141B">
              <w:rPr>
                <w:sz w:val="22"/>
                <w:szCs w:val="22"/>
              </w:rPr>
              <w:t xml:space="preserve"> years:</w:t>
            </w:r>
          </w:p>
        </w:tc>
      </w:tr>
      <w:tr w:rsidR="000A71FD" w:rsidRPr="00F0141B" w:rsidTr="00E37D00">
        <w:tc>
          <w:tcPr>
            <w:tcW w:w="2160" w:type="dxa"/>
          </w:tcPr>
          <w:p w:rsidR="000A71FD" w:rsidRPr="00F0141B" w:rsidRDefault="000A71FD" w:rsidP="00E37D00">
            <w:pPr>
              <w:spacing w:before="60" w:after="60"/>
              <w:rPr>
                <w:sz w:val="22"/>
                <w:szCs w:val="22"/>
              </w:rPr>
            </w:pPr>
            <w:r w:rsidRPr="00F0141B">
              <w:rPr>
                <w:sz w:val="22"/>
                <w:szCs w:val="22"/>
              </w:rPr>
              <w:t>Customer Name and Contact Details</w:t>
            </w:r>
          </w:p>
        </w:tc>
        <w:tc>
          <w:tcPr>
            <w:tcW w:w="1562" w:type="dxa"/>
          </w:tcPr>
          <w:p w:rsidR="000A71FD" w:rsidRPr="00F0141B" w:rsidRDefault="000A71FD" w:rsidP="00E37D00">
            <w:pPr>
              <w:spacing w:before="60" w:after="60"/>
              <w:rPr>
                <w:sz w:val="22"/>
                <w:szCs w:val="22"/>
              </w:rPr>
            </w:pPr>
            <w:r w:rsidRPr="00F0141B">
              <w:rPr>
                <w:sz w:val="22"/>
                <w:szCs w:val="22"/>
              </w:rPr>
              <w:t>Value (EUR)</w:t>
            </w:r>
          </w:p>
        </w:tc>
        <w:tc>
          <w:tcPr>
            <w:tcW w:w="868" w:type="dxa"/>
          </w:tcPr>
          <w:p w:rsidR="000A71FD" w:rsidRPr="00F0141B" w:rsidRDefault="000A71FD" w:rsidP="00E37D00">
            <w:pPr>
              <w:spacing w:before="60" w:after="60"/>
              <w:rPr>
                <w:sz w:val="22"/>
                <w:szCs w:val="22"/>
              </w:rPr>
            </w:pPr>
            <w:r w:rsidRPr="00F0141B">
              <w:rPr>
                <w:sz w:val="22"/>
                <w:szCs w:val="22"/>
              </w:rPr>
              <w:t>Year</w:t>
            </w:r>
          </w:p>
        </w:tc>
        <w:tc>
          <w:tcPr>
            <w:tcW w:w="2790" w:type="dxa"/>
          </w:tcPr>
          <w:p w:rsidR="000A71FD" w:rsidRPr="00F0141B" w:rsidRDefault="000A71FD" w:rsidP="00E37D00">
            <w:pPr>
              <w:spacing w:before="60" w:after="60"/>
              <w:rPr>
                <w:sz w:val="22"/>
                <w:szCs w:val="22"/>
              </w:rPr>
            </w:pPr>
            <w:r w:rsidRPr="00F0141B">
              <w:rPr>
                <w:sz w:val="22"/>
                <w:szCs w:val="22"/>
              </w:rPr>
              <w:t>Services Provided</w:t>
            </w:r>
          </w:p>
        </w:tc>
        <w:tc>
          <w:tcPr>
            <w:tcW w:w="1976" w:type="dxa"/>
          </w:tcPr>
          <w:p w:rsidR="000A71FD" w:rsidRPr="00F0141B" w:rsidRDefault="000A71FD" w:rsidP="00E37D00">
            <w:pPr>
              <w:spacing w:before="60" w:after="60"/>
              <w:rPr>
                <w:sz w:val="22"/>
                <w:szCs w:val="22"/>
              </w:rPr>
            </w:pPr>
            <w:r w:rsidRPr="00F0141B">
              <w:rPr>
                <w:sz w:val="22"/>
                <w:szCs w:val="22"/>
              </w:rPr>
              <w:t>Country</w:t>
            </w:r>
          </w:p>
        </w:tc>
      </w:tr>
      <w:tr w:rsidR="000A71FD" w:rsidRPr="00F0141B" w:rsidTr="00E37D00">
        <w:tc>
          <w:tcPr>
            <w:tcW w:w="2160" w:type="dxa"/>
          </w:tcPr>
          <w:p w:rsidR="000A71FD" w:rsidRPr="00F0141B" w:rsidRDefault="000A71FD" w:rsidP="00E37D00">
            <w:pPr>
              <w:spacing w:before="60" w:after="60"/>
              <w:rPr>
                <w:sz w:val="22"/>
                <w:szCs w:val="22"/>
              </w:rPr>
            </w:pPr>
          </w:p>
        </w:tc>
        <w:tc>
          <w:tcPr>
            <w:tcW w:w="1562" w:type="dxa"/>
          </w:tcPr>
          <w:p w:rsidR="000A71FD" w:rsidRPr="00F0141B" w:rsidRDefault="000A71FD" w:rsidP="00E37D00">
            <w:pPr>
              <w:spacing w:before="60" w:after="60"/>
              <w:rPr>
                <w:sz w:val="22"/>
                <w:szCs w:val="22"/>
              </w:rPr>
            </w:pPr>
          </w:p>
        </w:tc>
        <w:tc>
          <w:tcPr>
            <w:tcW w:w="868" w:type="dxa"/>
          </w:tcPr>
          <w:p w:rsidR="000A71FD" w:rsidRPr="00F0141B" w:rsidRDefault="000A71FD" w:rsidP="00E37D00">
            <w:pPr>
              <w:spacing w:before="60" w:after="60"/>
              <w:rPr>
                <w:sz w:val="22"/>
                <w:szCs w:val="22"/>
              </w:rPr>
            </w:pPr>
          </w:p>
        </w:tc>
        <w:tc>
          <w:tcPr>
            <w:tcW w:w="2790" w:type="dxa"/>
          </w:tcPr>
          <w:p w:rsidR="000A71FD" w:rsidRPr="00F0141B" w:rsidRDefault="000A71FD" w:rsidP="00E37D00">
            <w:pPr>
              <w:spacing w:before="60" w:after="60"/>
              <w:rPr>
                <w:sz w:val="22"/>
                <w:szCs w:val="22"/>
              </w:rPr>
            </w:pPr>
          </w:p>
        </w:tc>
        <w:tc>
          <w:tcPr>
            <w:tcW w:w="1976" w:type="dxa"/>
          </w:tcPr>
          <w:p w:rsidR="000A71FD" w:rsidRPr="00F0141B" w:rsidRDefault="000A71FD" w:rsidP="00E37D00">
            <w:pPr>
              <w:spacing w:before="60" w:after="60"/>
              <w:rPr>
                <w:sz w:val="22"/>
                <w:szCs w:val="22"/>
              </w:rPr>
            </w:pPr>
          </w:p>
        </w:tc>
      </w:tr>
      <w:tr w:rsidR="000A71FD" w:rsidRPr="00F0141B" w:rsidTr="00E37D00">
        <w:tc>
          <w:tcPr>
            <w:tcW w:w="2160" w:type="dxa"/>
          </w:tcPr>
          <w:p w:rsidR="000A71FD" w:rsidRPr="00F0141B" w:rsidRDefault="000A71FD" w:rsidP="00E37D00">
            <w:pPr>
              <w:spacing w:before="60" w:after="60"/>
              <w:rPr>
                <w:sz w:val="22"/>
                <w:szCs w:val="22"/>
              </w:rPr>
            </w:pPr>
          </w:p>
        </w:tc>
        <w:tc>
          <w:tcPr>
            <w:tcW w:w="1562" w:type="dxa"/>
          </w:tcPr>
          <w:p w:rsidR="000A71FD" w:rsidRPr="00F0141B" w:rsidRDefault="000A71FD" w:rsidP="00E37D00">
            <w:pPr>
              <w:spacing w:before="60" w:after="60"/>
              <w:rPr>
                <w:sz w:val="22"/>
                <w:szCs w:val="22"/>
              </w:rPr>
            </w:pPr>
          </w:p>
        </w:tc>
        <w:tc>
          <w:tcPr>
            <w:tcW w:w="868" w:type="dxa"/>
          </w:tcPr>
          <w:p w:rsidR="000A71FD" w:rsidRPr="00F0141B" w:rsidRDefault="000A71FD" w:rsidP="00E37D00">
            <w:pPr>
              <w:spacing w:before="60" w:after="60"/>
              <w:rPr>
                <w:sz w:val="22"/>
                <w:szCs w:val="22"/>
              </w:rPr>
            </w:pPr>
          </w:p>
        </w:tc>
        <w:tc>
          <w:tcPr>
            <w:tcW w:w="2790" w:type="dxa"/>
          </w:tcPr>
          <w:p w:rsidR="000A71FD" w:rsidRPr="00F0141B" w:rsidRDefault="000A71FD" w:rsidP="00E37D00">
            <w:pPr>
              <w:spacing w:before="60" w:after="60"/>
              <w:rPr>
                <w:sz w:val="22"/>
                <w:szCs w:val="22"/>
              </w:rPr>
            </w:pPr>
          </w:p>
        </w:tc>
        <w:tc>
          <w:tcPr>
            <w:tcW w:w="1976" w:type="dxa"/>
          </w:tcPr>
          <w:p w:rsidR="000A71FD" w:rsidRPr="00F0141B" w:rsidRDefault="000A71FD" w:rsidP="00E37D00">
            <w:pPr>
              <w:spacing w:before="60" w:after="60"/>
              <w:rPr>
                <w:sz w:val="22"/>
                <w:szCs w:val="22"/>
              </w:rPr>
            </w:pPr>
          </w:p>
        </w:tc>
      </w:tr>
      <w:tr w:rsidR="000A71FD" w:rsidRPr="00F0141B" w:rsidTr="00E37D00">
        <w:tc>
          <w:tcPr>
            <w:tcW w:w="2160" w:type="dxa"/>
          </w:tcPr>
          <w:p w:rsidR="000A71FD" w:rsidRPr="00F0141B" w:rsidRDefault="000A71FD" w:rsidP="00E37D00">
            <w:pPr>
              <w:spacing w:before="60" w:after="60"/>
              <w:rPr>
                <w:sz w:val="22"/>
                <w:szCs w:val="22"/>
              </w:rPr>
            </w:pPr>
          </w:p>
        </w:tc>
        <w:tc>
          <w:tcPr>
            <w:tcW w:w="1562" w:type="dxa"/>
          </w:tcPr>
          <w:p w:rsidR="000A71FD" w:rsidRPr="00F0141B" w:rsidRDefault="000A71FD" w:rsidP="00E37D00">
            <w:pPr>
              <w:spacing w:before="60" w:after="60"/>
              <w:rPr>
                <w:sz w:val="22"/>
                <w:szCs w:val="22"/>
              </w:rPr>
            </w:pPr>
          </w:p>
        </w:tc>
        <w:tc>
          <w:tcPr>
            <w:tcW w:w="868" w:type="dxa"/>
          </w:tcPr>
          <w:p w:rsidR="000A71FD" w:rsidRPr="00F0141B" w:rsidRDefault="000A71FD" w:rsidP="00E37D00">
            <w:pPr>
              <w:spacing w:before="60" w:after="60"/>
              <w:rPr>
                <w:sz w:val="22"/>
                <w:szCs w:val="22"/>
              </w:rPr>
            </w:pPr>
          </w:p>
        </w:tc>
        <w:tc>
          <w:tcPr>
            <w:tcW w:w="2790" w:type="dxa"/>
          </w:tcPr>
          <w:p w:rsidR="000A71FD" w:rsidRPr="00F0141B" w:rsidRDefault="000A71FD" w:rsidP="00E37D00">
            <w:pPr>
              <w:spacing w:before="60" w:after="60"/>
              <w:rPr>
                <w:sz w:val="22"/>
                <w:szCs w:val="22"/>
              </w:rPr>
            </w:pPr>
          </w:p>
        </w:tc>
        <w:tc>
          <w:tcPr>
            <w:tcW w:w="1976" w:type="dxa"/>
          </w:tcPr>
          <w:p w:rsidR="000A71FD" w:rsidRPr="00F0141B" w:rsidRDefault="000A71FD" w:rsidP="00E37D00">
            <w:pPr>
              <w:spacing w:before="60" w:after="60"/>
              <w:rPr>
                <w:sz w:val="22"/>
                <w:szCs w:val="22"/>
              </w:rPr>
            </w:pPr>
          </w:p>
        </w:tc>
      </w:tr>
    </w:tbl>
    <w:p w:rsidR="000A71FD" w:rsidRPr="00180FEA" w:rsidRDefault="000A71FD" w:rsidP="00180FEA">
      <w:pPr>
        <w:jc w:val="center"/>
        <w:rPr>
          <w:b/>
          <w:sz w:val="22"/>
          <w:szCs w:val="22"/>
        </w:rPr>
      </w:pPr>
      <w:r w:rsidRPr="00180FEA">
        <w:rPr>
          <w:b/>
          <w:sz w:val="22"/>
          <w:szCs w:val="22"/>
        </w:rPr>
        <w:t>Section 5: Banking details</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240"/>
        <w:gridCol w:w="6116"/>
      </w:tblGrid>
      <w:tr w:rsidR="000A71FD" w:rsidRPr="00F0141B" w:rsidTr="00E37D00">
        <w:trPr>
          <w:cantSplit/>
        </w:trPr>
        <w:tc>
          <w:tcPr>
            <w:tcW w:w="3240" w:type="dxa"/>
            <w:tcBorders>
              <w:top w:val="single" w:sz="8" w:space="0" w:color="auto"/>
            </w:tcBorders>
          </w:tcPr>
          <w:p w:rsidR="000A71FD" w:rsidRPr="00F0141B" w:rsidRDefault="000A71FD" w:rsidP="00E37D00">
            <w:pPr>
              <w:spacing w:before="60" w:after="60"/>
              <w:rPr>
                <w:sz w:val="22"/>
                <w:szCs w:val="22"/>
                <w:lang w:val="en-US"/>
              </w:rPr>
            </w:pPr>
            <w:r w:rsidRPr="00F0141B">
              <w:rPr>
                <w:sz w:val="22"/>
                <w:szCs w:val="22"/>
                <w:lang w:val="en-US"/>
              </w:rPr>
              <w:t>1. Name of Bank:</w:t>
            </w:r>
          </w:p>
        </w:tc>
        <w:tc>
          <w:tcPr>
            <w:tcW w:w="6116" w:type="dxa"/>
            <w:tcBorders>
              <w:top w:val="single" w:sz="8" w:space="0" w:color="auto"/>
            </w:tcBorders>
          </w:tcPr>
          <w:p w:rsidR="000A71FD" w:rsidRPr="00F0141B" w:rsidRDefault="000A71FD" w:rsidP="00E37D00">
            <w:pPr>
              <w:spacing w:before="60" w:after="60"/>
              <w:rPr>
                <w:sz w:val="22"/>
                <w:szCs w:val="22"/>
                <w:lang w:val="en-US"/>
              </w:rPr>
            </w:pPr>
          </w:p>
        </w:tc>
      </w:tr>
      <w:tr w:rsidR="000A71FD" w:rsidRPr="00F0141B" w:rsidTr="00E37D00">
        <w:trPr>
          <w:cantSplit/>
        </w:trPr>
        <w:tc>
          <w:tcPr>
            <w:tcW w:w="3240" w:type="dxa"/>
          </w:tcPr>
          <w:p w:rsidR="000A71FD" w:rsidRPr="00F0141B" w:rsidRDefault="000A71FD" w:rsidP="00E37D00">
            <w:pPr>
              <w:spacing w:before="60" w:after="60"/>
              <w:rPr>
                <w:sz w:val="22"/>
                <w:szCs w:val="22"/>
                <w:lang w:val="en-US"/>
              </w:rPr>
            </w:pPr>
            <w:r w:rsidRPr="00F0141B">
              <w:rPr>
                <w:sz w:val="22"/>
                <w:szCs w:val="22"/>
                <w:lang w:val="en-US"/>
              </w:rPr>
              <w:t>2. Account Number:</w:t>
            </w:r>
          </w:p>
        </w:tc>
        <w:tc>
          <w:tcPr>
            <w:tcW w:w="6116" w:type="dxa"/>
          </w:tcPr>
          <w:p w:rsidR="000A71FD" w:rsidRPr="00F0141B" w:rsidRDefault="000A71FD" w:rsidP="00E37D00">
            <w:pPr>
              <w:spacing w:before="60" w:after="60"/>
              <w:rPr>
                <w:sz w:val="22"/>
                <w:szCs w:val="22"/>
                <w:lang w:val="en-US"/>
              </w:rPr>
            </w:pPr>
          </w:p>
        </w:tc>
      </w:tr>
      <w:tr w:rsidR="000A71FD" w:rsidRPr="00F0141B" w:rsidTr="00E37D00">
        <w:trPr>
          <w:cantSplit/>
        </w:trPr>
        <w:tc>
          <w:tcPr>
            <w:tcW w:w="3240" w:type="dxa"/>
          </w:tcPr>
          <w:p w:rsidR="000A71FD" w:rsidRPr="00F0141B" w:rsidRDefault="000A71FD" w:rsidP="00E37D00">
            <w:pPr>
              <w:spacing w:before="60" w:after="60"/>
              <w:rPr>
                <w:sz w:val="22"/>
                <w:szCs w:val="22"/>
                <w:lang w:val="en-US"/>
              </w:rPr>
            </w:pPr>
            <w:r w:rsidRPr="00F0141B">
              <w:rPr>
                <w:sz w:val="22"/>
                <w:szCs w:val="22"/>
                <w:lang w:val="en-US"/>
              </w:rPr>
              <w:t xml:space="preserve">3. Account Name: </w:t>
            </w:r>
            <w:r w:rsidRPr="00F0141B">
              <w:rPr>
                <w:i/>
                <w:sz w:val="22"/>
                <w:szCs w:val="22"/>
                <w:lang w:val="en-US"/>
              </w:rPr>
              <w:t>Must be in the name of the vendor</w:t>
            </w:r>
          </w:p>
        </w:tc>
        <w:tc>
          <w:tcPr>
            <w:tcW w:w="6116" w:type="dxa"/>
          </w:tcPr>
          <w:p w:rsidR="000A71FD" w:rsidRPr="00F0141B" w:rsidRDefault="000A71FD" w:rsidP="00E37D00">
            <w:pPr>
              <w:spacing w:before="60" w:after="60"/>
              <w:rPr>
                <w:sz w:val="22"/>
                <w:szCs w:val="22"/>
                <w:lang w:val="en-US"/>
              </w:rPr>
            </w:pPr>
          </w:p>
        </w:tc>
      </w:tr>
      <w:tr w:rsidR="000A71FD" w:rsidRPr="00F0141B" w:rsidTr="00E37D00">
        <w:trPr>
          <w:cantSplit/>
        </w:trPr>
        <w:tc>
          <w:tcPr>
            <w:tcW w:w="3240" w:type="dxa"/>
          </w:tcPr>
          <w:p w:rsidR="000A71FD" w:rsidRPr="00F0141B" w:rsidRDefault="000A71FD" w:rsidP="00E37D00">
            <w:pPr>
              <w:spacing w:before="60" w:after="60"/>
              <w:rPr>
                <w:sz w:val="22"/>
                <w:szCs w:val="22"/>
                <w:lang w:val="en-US"/>
              </w:rPr>
            </w:pPr>
            <w:r w:rsidRPr="00F0141B">
              <w:rPr>
                <w:sz w:val="22"/>
                <w:szCs w:val="22"/>
                <w:lang w:val="en-US"/>
              </w:rPr>
              <w:t>4. BIC:</w:t>
            </w:r>
          </w:p>
        </w:tc>
        <w:tc>
          <w:tcPr>
            <w:tcW w:w="6116" w:type="dxa"/>
          </w:tcPr>
          <w:p w:rsidR="000A71FD" w:rsidRPr="00F0141B" w:rsidRDefault="000A71FD" w:rsidP="00E37D00">
            <w:pPr>
              <w:spacing w:before="60" w:after="60"/>
              <w:rPr>
                <w:sz w:val="22"/>
                <w:szCs w:val="22"/>
                <w:lang w:val="en-US"/>
              </w:rPr>
            </w:pPr>
          </w:p>
        </w:tc>
      </w:tr>
      <w:tr w:rsidR="000A71FD" w:rsidRPr="00F0141B" w:rsidTr="00E37D00">
        <w:trPr>
          <w:cantSplit/>
        </w:trPr>
        <w:tc>
          <w:tcPr>
            <w:tcW w:w="3240" w:type="dxa"/>
            <w:tcBorders>
              <w:bottom w:val="single" w:sz="8" w:space="0" w:color="auto"/>
            </w:tcBorders>
          </w:tcPr>
          <w:p w:rsidR="000A71FD" w:rsidRPr="00F0141B" w:rsidRDefault="000A71FD" w:rsidP="00E37D00">
            <w:pPr>
              <w:spacing w:before="60" w:after="60"/>
              <w:rPr>
                <w:sz w:val="22"/>
                <w:szCs w:val="22"/>
                <w:lang w:val="en-US"/>
              </w:rPr>
            </w:pPr>
            <w:r w:rsidRPr="00F0141B">
              <w:rPr>
                <w:sz w:val="22"/>
                <w:szCs w:val="22"/>
                <w:lang w:val="en-US"/>
              </w:rPr>
              <w:t>5. IBAN:</w:t>
            </w:r>
          </w:p>
        </w:tc>
        <w:tc>
          <w:tcPr>
            <w:tcW w:w="6116" w:type="dxa"/>
            <w:tcBorders>
              <w:bottom w:val="single" w:sz="8" w:space="0" w:color="auto"/>
            </w:tcBorders>
          </w:tcPr>
          <w:p w:rsidR="000A71FD" w:rsidRPr="00F0141B" w:rsidRDefault="000A71FD" w:rsidP="00E37D00">
            <w:pPr>
              <w:spacing w:before="60" w:after="60"/>
              <w:rPr>
                <w:sz w:val="22"/>
                <w:szCs w:val="22"/>
                <w:lang w:val="en-US"/>
              </w:rPr>
            </w:pPr>
          </w:p>
        </w:tc>
      </w:tr>
    </w:tbl>
    <w:p w:rsidR="000A71FD" w:rsidRPr="00F0141B" w:rsidRDefault="000A71FD" w:rsidP="000A71FD">
      <w:pPr>
        <w:rPr>
          <w:sz w:val="22"/>
          <w:szCs w:val="22"/>
        </w:rPr>
      </w:pPr>
    </w:p>
    <w:p w:rsidR="000A71FD" w:rsidRPr="00F0141B" w:rsidRDefault="000A71FD" w:rsidP="000A71FD">
      <w:pPr>
        <w:tabs>
          <w:tab w:val="right" w:pos="9027"/>
        </w:tabs>
        <w:rPr>
          <w:sz w:val="22"/>
          <w:szCs w:val="22"/>
        </w:rPr>
      </w:pPr>
      <w:r w:rsidRPr="00F0141B">
        <w:rPr>
          <w:sz w:val="22"/>
          <w:szCs w:val="22"/>
        </w:rPr>
        <w:t>Signature of Bidder: _____________________</w:t>
      </w:r>
    </w:p>
    <w:permEnd w:id="1354119750"/>
    <w:p w:rsidR="000A71FD" w:rsidRPr="00F0141B" w:rsidRDefault="003510F7" w:rsidP="0070108F">
      <w:pPr>
        <w:tabs>
          <w:tab w:val="right" w:pos="9027"/>
        </w:tabs>
        <w:rPr>
          <w:b/>
          <w:sz w:val="22"/>
          <w:szCs w:val="22"/>
          <w:lang w:val="en-GB" w:eastAsia="en-GB"/>
        </w:rPr>
      </w:pPr>
      <w:r>
        <w:rPr>
          <w:b/>
          <w:sz w:val="22"/>
          <w:szCs w:val="22"/>
          <w:lang w:val="en-GB" w:eastAsia="en-GB"/>
        </w:rPr>
        <w:lastRenderedPageBreak/>
        <w:t>A</w:t>
      </w:r>
      <w:r w:rsidR="000A71FD">
        <w:rPr>
          <w:b/>
          <w:sz w:val="22"/>
          <w:szCs w:val="22"/>
          <w:lang w:val="en-GB" w:eastAsia="en-GB"/>
        </w:rPr>
        <w:t>nnex B.</w:t>
      </w:r>
    </w:p>
    <w:p w:rsidR="00117205" w:rsidRPr="00180FEA" w:rsidRDefault="00117205" w:rsidP="00117205">
      <w:pPr>
        <w:pStyle w:val="Heading1"/>
        <w:jc w:val="center"/>
        <w:rPr>
          <w:rFonts w:ascii="Times New Roman" w:hAnsi="Times New Roman"/>
          <w:lang w:val="en-GB"/>
        </w:rPr>
      </w:pPr>
      <w:bookmarkStart w:id="1" w:name="_Toc296007296"/>
      <w:r w:rsidRPr="00180FEA">
        <w:rPr>
          <w:rFonts w:ascii="Times New Roman" w:hAnsi="Times New Roman"/>
          <w:lang w:val="en-GB"/>
        </w:rPr>
        <w:t>Terms of Reference</w:t>
      </w:r>
    </w:p>
    <w:bookmarkEnd w:id="1"/>
    <w:p w:rsidR="00117205" w:rsidRDefault="00117205" w:rsidP="00117205">
      <w:pPr>
        <w:jc w:val="both"/>
        <w:rPr>
          <w:b/>
          <w:sz w:val="22"/>
          <w:szCs w:val="22"/>
          <w:u w:val="single"/>
          <w:lang w:val="en-US"/>
        </w:rPr>
      </w:pPr>
      <w:r>
        <w:rPr>
          <w:b/>
          <w:sz w:val="22"/>
          <w:szCs w:val="22"/>
          <w:u w:val="single"/>
        </w:rPr>
        <w:t>1. Background</w:t>
      </w:r>
    </w:p>
    <w:p w:rsidR="00117205" w:rsidRDefault="00117205" w:rsidP="00117205">
      <w:pPr>
        <w:jc w:val="both"/>
        <w:rPr>
          <w:sz w:val="22"/>
          <w:szCs w:val="22"/>
        </w:rPr>
      </w:pPr>
    </w:p>
    <w:p w:rsidR="00117205" w:rsidRDefault="00117205" w:rsidP="00117205">
      <w:pPr>
        <w:jc w:val="both"/>
        <w:rPr>
          <w:sz w:val="22"/>
          <w:szCs w:val="22"/>
        </w:rPr>
      </w:pPr>
      <w:r>
        <w:rPr>
          <w:sz w:val="22"/>
          <w:szCs w:val="22"/>
        </w:rPr>
        <w:t>1.1 The OSCE Mission in Kosovo requires car-washing services for its fleet of vehicles located in HQ Prishtinë/Priština including Logistics Base where 50 % of the HQ fleet is stationed and other OSCE locations in Kosovo regions. The OSCE maintains vehicle fleets in the following locations:</w:t>
      </w:r>
    </w:p>
    <w:p w:rsidR="00117205" w:rsidRDefault="00117205" w:rsidP="00117205">
      <w:pPr>
        <w:jc w:val="both"/>
        <w:rPr>
          <w:sz w:val="22"/>
          <w:szCs w:val="22"/>
        </w:rPr>
      </w:pPr>
    </w:p>
    <w:p w:rsidR="00117205" w:rsidRDefault="00117205" w:rsidP="00117205">
      <w:pPr>
        <w:pStyle w:val="ListParagraph"/>
        <w:numPr>
          <w:ilvl w:val="0"/>
          <w:numId w:val="18"/>
        </w:numPr>
        <w:contextualSpacing w:val="0"/>
        <w:jc w:val="both"/>
        <w:rPr>
          <w:sz w:val="22"/>
          <w:szCs w:val="22"/>
          <w:lang w:val="en-US"/>
        </w:rPr>
      </w:pPr>
      <w:r>
        <w:rPr>
          <w:sz w:val="22"/>
          <w:szCs w:val="22"/>
        </w:rPr>
        <w:t>Prishtinë/Priština</w:t>
      </w:r>
      <w:r>
        <w:rPr>
          <w:sz w:val="22"/>
          <w:szCs w:val="22"/>
          <w:lang w:val="en-US"/>
        </w:rPr>
        <w:t xml:space="preserve"> OSCE Headquarters                  16</w:t>
      </w:r>
      <w:r w:rsidR="000E1A8A">
        <w:rPr>
          <w:sz w:val="22"/>
          <w:szCs w:val="22"/>
          <w:lang w:val="en-US"/>
        </w:rPr>
        <w:t xml:space="preserve"> vehicles</w:t>
      </w:r>
    </w:p>
    <w:p w:rsidR="00117205" w:rsidRDefault="00117205" w:rsidP="00117205">
      <w:pPr>
        <w:pStyle w:val="ListParagraph"/>
        <w:numPr>
          <w:ilvl w:val="0"/>
          <w:numId w:val="18"/>
        </w:numPr>
        <w:contextualSpacing w:val="0"/>
        <w:jc w:val="both"/>
        <w:rPr>
          <w:sz w:val="22"/>
          <w:szCs w:val="22"/>
          <w:lang w:val="en-US"/>
        </w:rPr>
      </w:pPr>
      <w:r>
        <w:rPr>
          <w:sz w:val="22"/>
          <w:szCs w:val="22"/>
        </w:rPr>
        <w:t>Fushë Kosovë/Kosovo Polje</w:t>
      </w:r>
      <w:r>
        <w:rPr>
          <w:sz w:val="22"/>
          <w:szCs w:val="22"/>
          <w:lang w:val="en-US"/>
        </w:rPr>
        <w:t xml:space="preserve"> Logistics Base         30 vehicles  (including 1 BUS and 1 Truck) </w:t>
      </w:r>
    </w:p>
    <w:p w:rsidR="00117205" w:rsidRDefault="00117205" w:rsidP="00117205">
      <w:pPr>
        <w:pStyle w:val="ListParagraph"/>
        <w:numPr>
          <w:ilvl w:val="0"/>
          <w:numId w:val="18"/>
        </w:numPr>
        <w:contextualSpacing w:val="0"/>
        <w:jc w:val="both"/>
        <w:rPr>
          <w:sz w:val="22"/>
          <w:szCs w:val="22"/>
          <w:lang w:val="en-US"/>
        </w:rPr>
      </w:pPr>
      <w:r>
        <w:rPr>
          <w:sz w:val="22"/>
          <w:szCs w:val="22"/>
          <w:lang w:val="en-US"/>
        </w:rPr>
        <w:t>Regional Office Pejë/Peć                                      12 vehicles</w:t>
      </w:r>
    </w:p>
    <w:p w:rsidR="00117205" w:rsidRDefault="00117205" w:rsidP="00117205">
      <w:pPr>
        <w:pStyle w:val="ListParagraph"/>
        <w:numPr>
          <w:ilvl w:val="0"/>
          <w:numId w:val="18"/>
        </w:numPr>
        <w:contextualSpacing w:val="0"/>
        <w:jc w:val="both"/>
        <w:rPr>
          <w:sz w:val="22"/>
          <w:szCs w:val="22"/>
          <w:lang w:val="en-US"/>
        </w:rPr>
      </w:pPr>
      <w:r>
        <w:rPr>
          <w:sz w:val="22"/>
          <w:szCs w:val="22"/>
          <w:lang w:val="en-US"/>
        </w:rPr>
        <w:t>Regional Office Mitrovicë/Mitrovica                   16 vehicles</w:t>
      </w:r>
    </w:p>
    <w:p w:rsidR="00117205" w:rsidRDefault="00117205" w:rsidP="00117205">
      <w:pPr>
        <w:pStyle w:val="ListParagraph"/>
        <w:numPr>
          <w:ilvl w:val="0"/>
          <w:numId w:val="18"/>
        </w:numPr>
        <w:contextualSpacing w:val="0"/>
        <w:jc w:val="both"/>
        <w:rPr>
          <w:sz w:val="22"/>
          <w:szCs w:val="22"/>
          <w:lang w:val="en-US"/>
        </w:rPr>
      </w:pPr>
      <w:r>
        <w:rPr>
          <w:sz w:val="22"/>
          <w:szCs w:val="22"/>
          <w:lang w:val="en-US"/>
        </w:rPr>
        <w:t>Regional Office Gjilan/Gnjilane                           12 vehicles</w:t>
      </w:r>
    </w:p>
    <w:p w:rsidR="00117205" w:rsidRDefault="00117205" w:rsidP="00117205">
      <w:pPr>
        <w:pStyle w:val="ListParagraph"/>
        <w:jc w:val="both"/>
        <w:rPr>
          <w:sz w:val="22"/>
          <w:szCs w:val="22"/>
          <w:lang w:val="en-US"/>
        </w:rPr>
      </w:pPr>
    </w:p>
    <w:p w:rsidR="00117205" w:rsidRDefault="00117205" w:rsidP="00117205">
      <w:pPr>
        <w:jc w:val="both"/>
        <w:rPr>
          <w:sz w:val="22"/>
          <w:szCs w:val="22"/>
          <w:lang w:val="en-US"/>
        </w:rPr>
      </w:pPr>
      <w:r>
        <w:rPr>
          <w:sz w:val="22"/>
          <w:szCs w:val="22"/>
        </w:rPr>
        <w:t>1.2 Washing Station(s) should provide the OSCE with vehicle washing services daily from Monday to Saturday between 08:00 and 20:00 hours (even later if possible).</w:t>
      </w:r>
    </w:p>
    <w:p w:rsidR="00117205" w:rsidRDefault="00117205" w:rsidP="00117205">
      <w:pPr>
        <w:jc w:val="both"/>
        <w:rPr>
          <w:sz w:val="22"/>
          <w:szCs w:val="22"/>
        </w:rPr>
      </w:pPr>
    </w:p>
    <w:p w:rsidR="00117205" w:rsidRDefault="00117205" w:rsidP="00117205">
      <w:pPr>
        <w:jc w:val="both"/>
        <w:rPr>
          <w:sz w:val="22"/>
          <w:szCs w:val="22"/>
        </w:rPr>
      </w:pPr>
      <w:r>
        <w:rPr>
          <w:sz w:val="22"/>
          <w:szCs w:val="22"/>
        </w:rPr>
        <w:t>1.3 In order to save time and costs, the Carwash should preferably and where applicable:</w:t>
      </w:r>
    </w:p>
    <w:p w:rsidR="00117205" w:rsidRDefault="00117205" w:rsidP="00117205">
      <w:pPr>
        <w:jc w:val="both"/>
        <w:rPr>
          <w:sz w:val="22"/>
          <w:szCs w:val="22"/>
        </w:rPr>
      </w:pPr>
    </w:p>
    <w:p w:rsidR="00117205" w:rsidRDefault="00117205" w:rsidP="00117205">
      <w:pPr>
        <w:pStyle w:val="ListParagraph"/>
        <w:numPr>
          <w:ilvl w:val="0"/>
          <w:numId w:val="19"/>
        </w:numPr>
        <w:contextualSpacing w:val="0"/>
        <w:jc w:val="both"/>
        <w:rPr>
          <w:sz w:val="22"/>
          <w:szCs w:val="22"/>
          <w:lang w:val="en-US"/>
        </w:rPr>
      </w:pPr>
      <w:r>
        <w:rPr>
          <w:sz w:val="22"/>
          <w:szCs w:val="22"/>
          <w:lang w:val="en-US"/>
        </w:rPr>
        <w:t>Be located as close as possible to the OSCE Premises</w:t>
      </w:r>
    </w:p>
    <w:p w:rsidR="00117205" w:rsidRDefault="00117205" w:rsidP="00117205">
      <w:pPr>
        <w:jc w:val="both"/>
        <w:rPr>
          <w:sz w:val="22"/>
          <w:szCs w:val="22"/>
          <w:lang w:val="en-US"/>
        </w:rPr>
      </w:pPr>
    </w:p>
    <w:p w:rsidR="00117205" w:rsidRDefault="00117205" w:rsidP="00117205">
      <w:pPr>
        <w:keepNext/>
        <w:jc w:val="both"/>
        <w:outlineLvl w:val="0"/>
        <w:rPr>
          <w:b/>
          <w:sz w:val="22"/>
          <w:szCs w:val="22"/>
          <w:u w:val="single"/>
        </w:rPr>
      </w:pPr>
      <w:r>
        <w:rPr>
          <w:b/>
          <w:sz w:val="22"/>
          <w:szCs w:val="22"/>
          <w:u w:val="single"/>
        </w:rPr>
        <w:t>2. General Requirement</w:t>
      </w:r>
    </w:p>
    <w:p w:rsidR="00117205" w:rsidRDefault="00117205" w:rsidP="00117205">
      <w:pPr>
        <w:jc w:val="both"/>
        <w:rPr>
          <w:sz w:val="22"/>
          <w:szCs w:val="22"/>
        </w:rPr>
      </w:pPr>
    </w:p>
    <w:p w:rsidR="00117205" w:rsidRDefault="00117205" w:rsidP="00117205">
      <w:pPr>
        <w:jc w:val="both"/>
        <w:rPr>
          <w:sz w:val="22"/>
          <w:szCs w:val="22"/>
        </w:rPr>
      </w:pPr>
      <w:r>
        <w:rPr>
          <w:sz w:val="22"/>
          <w:szCs w:val="22"/>
        </w:rPr>
        <w:t xml:space="preserve">2.1 The vehicles have to be washed cleaned and dried outside and inside through the following steps: </w:t>
      </w:r>
    </w:p>
    <w:p w:rsidR="00117205" w:rsidRDefault="00117205" w:rsidP="00117205">
      <w:pPr>
        <w:jc w:val="both"/>
        <w:rPr>
          <w:sz w:val="22"/>
          <w:szCs w:val="22"/>
        </w:rPr>
      </w:pPr>
    </w:p>
    <w:p w:rsidR="00117205" w:rsidRDefault="00117205" w:rsidP="00117205">
      <w:pPr>
        <w:ind w:left="720"/>
        <w:jc w:val="both"/>
        <w:rPr>
          <w:sz w:val="22"/>
          <w:szCs w:val="22"/>
          <w:lang w:val="en-GB"/>
        </w:rPr>
      </w:pPr>
      <w:r>
        <w:rPr>
          <w:b/>
          <w:sz w:val="22"/>
          <w:szCs w:val="22"/>
          <w:lang w:val="en-GB"/>
        </w:rPr>
        <w:t xml:space="preserve">a)  The outside cleaning of vehicles - </w:t>
      </w:r>
      <w:r>
        <w:rPr>
          <w:sz w:val="22"/>
          <w:szCs w:val="22"/>
          <w:lang w:val="en-GB"/>
        </w:rPr>
        <w:t>Entire exterior surfaces of the vehicle, wheel wells, rims and tires have to be wet down. Afterwards the vehicle should be thoroughly washed by brushing with a diluted mixture of water and detergent. Finally, the vehicle should be rinsed thoroughly with water. All exterior surfaces, door’s jambs and door’s thresholds should be dried.</w:t>
      </w:r>
    </w:p>
    <w:p w:rsidR="00117205" w:rsidRDefault="00117205" w:rsidP="00117205">
      <w:pPr>
        <w:ind w:left="720"/>
        <w:jc w:val="both"/>
        <w:rPr>
          <w:sz w:val="22"/>
          <w:szCs w:val="22"/>
          <w:lang w:val="en-GB"/>
        </w:rPr>
      </w:pPr>
    </w:p>
    <w:p w:rsidR="00117205" w:rsidRDefault="00117205" w:rsidP="00117205">
      <w:pPr>
        <w:ind w:left="720"/>
        <w:jc w:val="both"/>
        <w:rPr>
          <w:sz w:val="22"/>
          <w:szCs w:val="22"/>
          <w:lang w:val="en-GB"/>
        </w:rPr>
      </w:pPr>
      <w:r>
        <w:rPr>
          <w:b/>
          <w:sz w:val="22"/>
          <w:szCs w:val="22"/>
          <w:lang w:val="en-GB"/>
        </w:rPr>
        <w:t xml:space="preserve">b)  The interior cleaning of vehicles - </w:t>
      </w:r>
      <w:r>
        <w:rPr>
          <w:sz w:val="22"/>
          <w:szCs w:val="22"/>
          <w:lang w:val="en-GB"/>
        </w:rPr>
        <w:t xml:space="preserve">All interior parts of the vehicle should be vacuumed including, but not limited to, the following: floor mats, carpets, seats, under seats, glove box and door panels. The mirrors and the exterior and interior of glasses have to be cleaned by using a cloth and/or sponge which has been dampened with detergent or glass cleaner. This is to be followed by polishing using chamois leather.  All vinyl area will be dressed using a shape up, non-greasy, interior dressing. </w:t>
      </w:r>
      <w:r>
        <w:rPr>
          <w:b/>
          <w:sz w:val="22"/>
          <w:szCs w:val="22"/>
          <w:lang w:val="en-GB"/>
        </w:rPr>
        <w:t xml:space="preserve">None of the chemicals used for interior cleaning shall contain grease to produce ‘a shine’ unless it is specifically requested. </w:t>
      </w:r>
      <w:r>
        <w:rPr>
          <w:sz w:val="22"/>
          <w:szCs w:val="22"/>
          <w:lang w:val="en-GB"/>
        </w:rPr>
        <w:t>Please specify which chemicals are to be used on the interior.</w:t>
      </w:r>
    </w:p>
    <w:p w:rsidR="00117205" w:rsidRDefault="00117205" w:rsidP="00117205">
      <w:pPr>
        <w:jc w:val="both"/>
        <w:rPr>
          <w:sz w:val="22"/>
          <w:szCs w:val="22"/>
          <w:lang w:val="en-GB"/>
        </w:rPr>
      </w:pPr>
    </w:p>
    <w:p w:rsidR="00117205" w:rsidRDefault="00117205" w:rsidP="00117205">
      <w:pPr>
        <w:jc w:val="both"/>
        <w:rPr>
          <w:sz w:val="22"/>
          <w:szCs w:val="22"/>
          <w:lang w:val="en-GB"/>
        </w:rPr>
      </w:pPr>
      <w:r>
        <w:rPr>
          <w:sz w:val="22"/>
          <w:szCs w:val="22"/>
          <w:lang w:val="en-GB"/>
        </w:rPr>
        <w:t>2.2 A properly washed vehicle has to be at exterior free of dirt, splashes, mud stains or streaks, and in interior free of grits, food residue or visible dirt or dust. The vehicle windows have to be free of dust, dirt, grease, spots, steaks or residue and with adjacent rims or frames cleaned.</w:t>
      </w:r>
    </w:p>
    <w:p w:rsidR="00117205" w:rsidRDefault="00117205" w:rsidP="00117205">
      <w:pPr>
        <w:jc w:val="both"/>
        <w:rPr>
          <w:sz w:val="22"/>
          <w:szCs w:val="22"/>
          <w:lang w:val="en-GB"/>
        </w:rPr>
      </w:pPr>
    </w:p>
    <w:p w:rsidR="00117205" w:rsidRDefault="00117205" w:rsidP="00117205">
      <w:pPr>
        <w:keepNext/>
        <w:jc w:val="both"/>
        <w:outlineLvl w:val="0"/>
        <w:rPr>
          <w:b/>
          <w:sz w:val="22"/>
          <w:szCs w:val="22"/>
          <w:u w:val="single"/>
          <w:lang w:val="en-GB"/>
        </w:rPr>
      </w:pPr>
      <w:r>
        <w:rPr>
          <w:b/>
          <w:sz w:val="22"/>
          <w:szCs w:val="22"/>
          <w:u w:val="single"/>
          <w:lang w:val="en-GB"/>
        </w:rPr>
        <w:t>3. Quality Control</w:t>
      </w:r>
    </w:p>
    <w:p w:rsidR="00117205" w:rsidRDefault="00117205" w:rsidP="00117205">
      <w:pPr>
        <w:jc w:val="both"/>
        <w:rPr>
          <w:sz w:val="22"/>
          <w:szCs w:val="22"/>
          <w:lang w:val="en-GB"/>
        </w:rPr>
      </w:pPr>
    </w:p>
    <w:p w:rsidR="00117205" w:rsidRDefault="00117205" w:rsidP="00117205">
      <w:pPr>
        <w:jc w:val="both"/>
        <w:rPr>
          <w:sz w:val="22"/>
          <w:szCs w:val="22"/>
          <w:lang w:val="en-GB"/>
        </w:rPr>
      </w:pPr>
      <w:r>
        <w:rPr>
          <w:sz w:val="22"/>
          <w:szCs w:val="22"/>
          <w:lang w:val="en-GB"/>
        </w:rPr>
        <w:t xml:space="preserve">3.1 All services performed by the Contractor will be monitored and inspected by designated Transport personnel. Work will be evaluated through unannounced inspections of washed vehicles. </w:t>
      </w:r>
    </w:p>
    <w:p w:rsidR="00117205" w:rsidRDefault="00117205" w:rsidP="00117205">
      <w:pPr>
        <w:jc w:val="both"/>
        <w:rPr>
          <w:sz w:val="22"/>
          <w:szCs w:val="22"/>
          <w:lang w:val="en-GB"/>
        </w:rPr>
      </w:pPr>
    </w:p>
    <w:p w:rsidR="00117205" w:rsidRDefault="00117205" w:rsidP="00117205">
      <w:pPr>
        <w:jc w:val="both"/>
        <w:rPr>
          <w:sz w:val="22"/>
          <w:szCs w:val="22"/>
          <w:lang w:val="en-GB"/>
        </w:rPr>
      </w:pPr>
      <w:r>
        <w:rPr>
          <w:sz w:val="22"/>
          <w:szCs w:val="22"/>
          <w:lang w:val="en-GB"/>
        </w:rPr>
        <w:t xml:space="preserve">3.2 Costs of any scratch or other damage created in the vehicle during the washing process should be covered by the contractor.   </w:t>
      </w:r>
    </w:p>
    <w:p w:rsidR="00117205" w:rsidRDefault="00117205" w:rsidP="00117205">
      <w:pPr>
        <w:jc w:val="both"/>
        <w:rPr>
          <w:sz w:val="22"/>
          <w:szCs w:val="22"/>
          <w:lang w:val="en-GB"/>
        </w:rPr>
      </w:pPr>
    </w:p>
    <w:p w:rsidR="00117205" w:rsidRDefault="00117205" w:rsidP="00117205">
      <w:pPr>
        <w:rPr>
          <w:b/>
          <w:sz w:val="22"/>
          <w:szCs w:val="22"/>
          <w:u w:val="single"/>
        </w:rPr>
      </w:pPr>
      <w:r>
        <w:rPr>
          <w:b/>
          <w:sz w:val="22"/>
          <w:szCs w:val="22"/>
          <w:u w:val="single"/>
        </w:rPr>
        <w:t>4. Payment and Contract Terms</w:t>
      </w:r>
    </w:p>
    <w:p w:rsidR="00117205" w:rsidRDefault="00117205" w:rsidP="00117205">
      <w:pPr>
        <w:rPr>
          <w:sz w:val="22"/>
          <w:szCs w:val="22"/>
        </w:rPr>
      </w:pPr>
    </w:p>
    <w:p w:rsidR="00117205" w:rsidRDefault="00117205" w:rsidP="00117205">
      <w:pPr>
        <w:rPr>
          <w:sz w:val="22"/>
          <w:szCs w:val="22"/>
        </w:rPr>
      </w:pPr>
      <w:r>
        <w:rPr>
          <w:sz w:val="22"/>
          <w:szCs w:val="22"/>
        </w:rPr>
        <w:t xml:space="preserve">4.1 The contractor is to submit an invoice to the OSCE on a weekly/monthly basis detailing all the vehicles which have been cleaned and carried by the signature of the OSCE Mission member/driver. </w:t>
      </w:r>
    </w:p>
    <w:p w:rsidR="00117205" w:rsidRDefault="00117205" w:rsidP="00117205">
      <w:pPr>
        <w:rPr>
          <w:sz w:val="22"/>
          <w:szCs w:val="22"/>
        </w:rPr>
      </w:pPr>
    </w:p>
    <w:p w:rsidR="00117205" w:rsidRDefault="00117205" w:rsidP="00117205">
      <w:pPr>
        <w:autoSpaceDE w:val="0"/>
        <w:autoSpaceDN w:val="0"/>
        <w:rPr>
          <w:sz w:val="22"/>
          <w:szCs w:val="22"/>
          <w:lang w:val="en-GB"/>
        </w:rPr>
      </w:pPr>
      <w:r>
        <w:rPr>
          <w:sz w:val="22"/>
          <w:szCs w:val="22"/>
        </w:rPr>
        <w:t xml:space="preserve">4.2 Prices are to be fixed and firm for the duration of the contract. Proposed duration of contract is three (3) years; with possibility of 2 years extensions </w:t>
      </w:r>
      <w:r>
        <w:rPr>
          <w:color w:val="000000"/>
          <w:sz w:val="22"/>
          <w:szCs w:val="22"/>
          <w:lang w:val="en-GB"/>
        </w:rPr>
        <w:t>based on successful performance.</w:t>
      </w:r>
    </w:p>
    <w:p w:rsidR="000A71FD" w:rsidRPr="00CF25D1" w:rsidRDefault="003510F7" w:rsidP="000A71FD">
      <w:pPr>
        <w:pStyle w:val="Heading1"/>
        <w:rPr>
          <w:rFonts w:ascii="Times New Roman" w:eastAsia="Calibri" w:hAnsi="Times New Roman"/>
          <w:sz w:val="22"/>
          <w:szCs w:val="22"/>
          <w:u w:val="single"/>
          <w:lang w:val="en-US"/>
        </w:rPr>
      </w:pPr>
      <w:r>
        <w:rPr>
          <w:rFonts w:ascii="Times New Roman" w:hAnsi="Times New Roman"/>
          <w:sz w:val="22"/>
          <w:szCs w:val="22"/>
          <w:u w:val="single"/>
        </w:rPr>
        <w:lastRenderedPageBreak/>
        <w:t>5</w:t>
      </w:r>
      <w:r w:rsidR="000A71FD" w:rsidRPr="00CF25D1">
        <w:rPr>
          <w:rFonts w:ascii="Times New Roman" w:hAnsi="Times New Roman"/>
          <w:sz w:val="22"/>
          <w:szCs w:val="22"/>
          <w:u w:val="single"/>
        </w:rPr>
        <w:t xml:space="preserve">.   Evaluation Methodology </w:t>
      </w:r>
      <w:bookmarkStart w:id="2" w:name="_GoBack"/>
      <w:bookmarkEnd w:id="2"/>
    </w:p>
    <w:p w:rsidR="000A71FD" w:rsidRPr="00131D0F" w:rsidRDefault="003510F7" w:rsidP="003510F7">
      <w:pPr>
        <w:keepNext/>
        <w:keepLines/>
        <w:spacing w:before="200"/>
        <w:ind w:left="360" w:firstLine="360"/>
        <w:outlineLvl w:val="1"/>
        <w:rPr>
          <w:b/>
          <w:bCs/>
          <w:i/>
          <w:sz w:val="22"/>
          <w:szCs w:val="22"/>
          <w:u w:val="single"/>
        </w:rPr>
      </w:pPr>
      <w:r>
        <w:rPr>
          <w:b/>
          <w:bCs/>
          <w:i/>
          <w:sz w:val="22"/>
          <w:szCs w:val="22"/>
          <w:u w:val="single"/>
        </w:rPr>
        <w:t xml:space="preserve">5.1 </w:t>
      </w:r>
      <w:r w:rsidR="000A71FD" w:rsidRPr="00131D0F">
        <w:rPr>
          <w:b/>
          <w:bCs/>
          <w:i/>
          <w:sz w:val="22"/>
          <w:szCs w:val="22"/>
          <w:u w:val="single"/>
        </w:rPr>
        <w:t xml:space="preserve">Administrative Evaluation </w:t>
      </w:r>
    </w:p>
    <w:p w:rsidR="000A71FD" w:rsidRPr="008718B9" w:rsidRDefault="000A71FD" w:rsidP="000A71FD">
      <w:pPr>
        <w:keepNext/>
        <w:keepLines/>
        <w:spacing w:before="200"/>
        <w:outlineLvl w:val="1"/>
        <w:rPr>
          <w:bCs/>
          <w:sz w:val="22"/>
          <w:szCs w:val="22"/>
        </w:rPr>
      </w:pPr>
      <w:r w:rsidRPr="008718B9">
        <w:rPr>
          <w:bCs/>
          <w:sz w:val="22"/>
          <w:szCs w:val="22"/>
        </w:rPr>
        <w:t xml:space="preserve">Compliance with the administrative requirements of this RFQ, including but not limited to: </w:t>
      </w:r>
    </w:p>
    <w:p w:rsidR="000A71FD" w:rsidRPr="008718B9" w:rsidRDefault="000A71FD" w:rsidP="000A71FD">
      <w:pPr>
        <w:numPr>
          <w:ilvl w:val="1"/>
          <w:numId w:val="1"/>
        </w:numPr>
        <w:tabs>
          <w:tab w:val="left" w:pos="567"/>
          <w:tab w:val="left" w:pos="597"/>
        </w:tabs>
        <w:rPr>
          <w:sz w:val="22"/>
          <w:szCs w:val="22"/>
        </w:rPr>
      </w:pPr>
      <w:r w:rsidRPr="008718B9">
        <w:rPr>
          <w:sz w:val="22"/>
          <w:szCs w:val="22"/>
        </w:rPr>
        <w:t>Proof of business and tax registration in country of operation and</w:t>
      </w:r>
    </w:p>
    <w:p w:rsidR="000A71FD" w:rsidRPr="008718B9" w:rsidRDefault="000A71FD" w:rsidP="000A71FD">
      <w:pPr>
        <w:numPr>
          <w:ilvl w:val="1"/>
          <w:numId w:val="1"/>
        </w:numPr>
        <w:tabs>
          <w:tab w:val="left" w:pos="567"/>
          <w:tab w:val="left" w:pos="597"/>
        </w:tabs>
        <w:rPr>
          <w:sz w:val="22"/>
          <w:szCs w:val="22"/>
        </w:rPr>
      </w:pPr>
      <w:r w:rsidRPr="008718B9">
        <w:rPr>
          <w:sz w:val="22"/>
          <w:szCs w:val="22"/>
        </w:rPr>
        <w:t xml:space="preserve">Completed Annexes: </w:t>
      </w:r>
    </w:p>
    <w:p w:rsidR="000A71FD" w:rsidRPr="008718B9" w:rsidRDefault="000A71FD" w:rsidP="000A71FD">
      <w:pPr>
        <w:numPr>
          <w:ilvl w:val="2"/>
          <w:numId w:val="1"/>
        </w:numPr>
        <w:tabs>
          <w:tab w:val="left" w:pos="567"/>
          <w:tab w:val="left" w:pos="597"/>
        </w:tabs>
        <w:rPr>
          <w:sz w:val="22"/>
          <w:szCs w:val="22"/>
        </w:rPr>
      </w:pPr>
      <w:r w:rsidRPr="008718B9">
        <w:rPr>
          <w:sz w:val="22"/>
          <w:szCs w:val="22"/>
        </w:rPr>
        <w:t>Annex A</w:t>
      </w:r>
      <w:r w:rsidR="00796F1B">
        <w:rPr>
          <w:sz w:val="22"/>
          <w:szCs w:val="22"/>
        </w:rPr>
        <w:t>:</w:t>
      </w:r>
      <w:r w:rsidRPr="008718B9">
        <w:rPr>
          <w:sz w:val="22"/>
          <w:szCs w:val="22"/>
        </w:rPr>
        <w:t xml:space="preserve"> Qualification Information Form including documented references for successfully completed contracts as per section 16. Experience and Key Personnel.</w:t>
      </w:r>
    </w:p>
    <w:p w:rsidR="000A71FD" w:rsidRPr="008718B9" w:rsidRDefault="000A71FD" w:rsidP="000A71FD">
      <w:pPr>
        <w:numPr>
          <w:ilvl w:val="2"/>
          <w:numId w:val="1"/>
        </w:numPr>
        <w:tabs>
          <w:tab w:val="left" w:pos="567"/>
          <w:tab w:val="left" w:pos="597"/>
        </w:tabs>
        <w:rPr>
          <w:sz w:val="22"/>
          <w:szCs w:val="22"/>
        </w:rPr>
      </w:pPr>
      <w:r w:rsidRPr="008718B9">
        <w:rPr>
          <w:sz w:val="22"/>
          <w:szCs w:val="22"/>
        </w:rPr>
        <w:t xml:space="preserve">Annex </w:t>
      </w:r>
      <w:r w:rsidR="00DC7C19">
        <w:rPr>
          <w:sz w:val="22"/>
          <w:szCs w:val="22"/>
        </w:rPr>
        <w:t>B</w:t>
      </w:r>
      <w:r w:rsidR="00796F1B">
        <w:rPr>
          <w:sz w:val="22"/>
          <w:szCs w:val="22"/>
        </w:rPr>
        <w:t>:</w:t>
      </w:r>
      <w:r w:rsidRPr="008718B9">
        <w:rPr>
          <w:sz w:val="22"/>
          <w:szCs w:val="22"/>
        </w:rPr>
        <w:t xml:space="preserve"> Pricing Format. </w:t>
      </w:r>
    </w:p>
    <w:p w:rsidR="000A71FD" w:rsidRPr="008718B9" w:rsidRDefault="000A71FD" w:rsidP="000A71FD">
      <w:pPr>
        <w:tabs>
          <w:tab w:val="left" w:pos="567"/>
          <w:tab w:val="left" w:pos="597"/>
        </w:tabs>
        <w:rPr>
          <w:sz w:val="22"/>
          <w:szCs w:val="22"/>
        </w:rPr>
      </w:pPr>
    </w:p>
    <w:p w:rsidR="000A71FD" w:rsidRPr="008718B9" w:rsidRDefault="000A71FD" w:rsidP="000A71FD">
      <w:pPr>
        <w:tabs>
          <w:tab w:val="left" w:pos="567"/>
          <w:tab w:val="left" w:pos="597"/>
        </w:tabs>
        <w:rPr>
          <w:sz w:val="22"/>
          <w:szCs w:val="22"/>
        </w:rPr>
      </w:pPr>
      <w:r w:rsidRPr="008718B9">
        <w:rPr>
          <w:sz w:val="22"/>
          <w:szCs w:val="22"/>
        </w:rPr>
        <w:t>A quotation shall be rejected at this stage if it fails to meet any or several parts of the administrative requirements.</w:t>
      </w:r>
    </w:p>
    <w:p w:rsidR="000A71FD" w:rsidRPr="003510F7" w:rsidRDefault="003510F7" w:rsidP="003510F7">
      <w:pPr>
        <w:pStyle w:val="Heading2"/>
        <w:ind w:firstLine="720"/>
        <w:rPr>
          <w:rFonts w:ascii="Times New Roman" w:hAnsi="Times New Roman" w:cs="Times New Roman"/>
          <w:i/>
          <w:color w:val="auto"/>
          <w:sz w:val="22"/>
          <w:szCs w:val="22"/>
          <w:u w:val="single"/>
        </w:rPr>
      </w:pPr>
      <w:r w:rsidRPr="003510F7">
        <w:rPr>
          <w:rFonts w:ascii="Times New Roman" w:hAnsi="Times New Roman" w:cs="Times New Roman"/>
          <w:i/>
          <w:color w:val="auto"/>
          <w:sz w:val="22"/>
          <w:szCs w:val="22"/>
          <w:u w:val="single"/>
        </w:rPr>
        <w:t xml:space="preserve">5.2 </w:t>
      </w:r>
      <w:r w:rsidR="000A71FD" w:rsidRPr="003510F7">
        <w:rPr>
          <w:rFonts w:ascii="Times New Roman" w:hAnsi="Times New Roman" w:cs="Times New Roman"/>
          <w:i/>
          <w:color w:val="auto"/>
          <w:sz w:val="22"/>
          <w:szCs w:val="22"/>
          <w:u w:val="single"/>
        </w:rPr>
        <w:t>Technical Evaluation</w:t>
      </w:r>
    </w:p>
    <w:p w:rsidR="000A71FD" w:rsidRPr="008718B9" w:rsidRDefault="0070108F" w:rsidP="000A71FD">
      <w:pPr>
        <w:pStyle w:val="Heading2"/>
        <w:rPr>
          <w:rFonts w:ascii="Times New Roman" w:hAnsi="Times New Roman" w:cs="Times New Roman"/>
          <w:color w:val="auto"/>
          <w:sz w:val="22"/>
          <w:szCs w:val="22"/>
          <w:u w:val="single"/>
        </w:rPr>
      </w:pPr>
      <w:r w:rsidRPr="008718B9">
        <w:rPr>
          <w:rFonts w:ascii="Times New Roman" w:hAnsi="Times New Roman" w:cs="Times New Roman"/>
          <w:color w:val="auto"/>
          <w:sz w:val="22"/>
          <w:szCs w:val="22"/>
          <w:u w:val="single"/>
        </w:rPr>
        <w:t>Least Cost Selection</w:t>
      </w:r>
      <w:r w:rsidR="003A6B59">
        <w:rPr>
          <w:rFonts w:ascii="Times New Roman" w:hAnsi="Times New Roman" w:cs="Times New Roman"/>
          <w:color w:val="auto"/>
          <w:sz w:val="22"/>
          <w:szCs w:val="22"/>
          <w:u w:val="single"/>
        </w:rPr>
        <w:t xml:space="preserve"> (C</w:t>
      </w:r>
      <w:r w:rsidR="008718B9">
        <w:rPr>
          <w:rFonts w:ascii="Times New Roman" w:hAnsi="Times New Roman" w:cs="Times New Roman"/>
          <w:color w:val="auto"/>
          <w:sz w:val="22"/>
          <w:szCs w:val="22"/>
          <w:u w:val="single"/>
        </w:rPr>
        <w:t>omply/Fail)</w:t>
      </w:r>
      <w:r w:rsidRPr="008718B9">
        <w:rPr>
          <w:rFonts w:ascii="Times New Roman" w:hAnsi="Times New Roman" w:cs="Times New Roman"/>
          <w:color w:val="auto"/>
          <w:sz w:val="22"/>
          <w:szCs w:val="22"/>
          <w:u w:val="single"/>
        </w:rPr>
        <w:t xml:space="preserve">: </w:t>
      </w:r>
    </w:p>
    <w:p w:rsidR="000A71FD" w:rsidRPr="00774648" w:rsidRDefault="00774648" w:rsidP="000A71FD">
      <w:pPr>
        <w:jc w:val="both"/>
        <w:rPr>
          <w:sz w:val="22"/>
          <w:szCs w:val="22"/>
          <w:lang w:val="en-GB"/>
        </w:rPr>
      </w:pPr>
      <w:r>
        <w:rPr>
          <w:sz w:val="22"/>
          <w:szCs w:val="22"/>
          <w:lang w:val="en-GB"/>
        </w:rPr>
        <w:t>Each quotation will be evaluated on the basis of its responsiveness to the Terms of Reference contained in the RFQ Documents by applying the “comply</w:t>
      </w:r>
      <w:r w:rsidR="00D12445">
        <w:rPr>
          <w:sz w:val="22"/>
          <w:szCs w:val="22"/>
          <w:lang w:val="en-GB"/>
        </w:rPr>
        <w:t>/fail</w:t>
      </w:r>
      <w:r>
        <w:rPr>
          <w:sz w:val="22"/>
          <w:szCs w:val="22"/>
          <w:lang w:val="en-GB"/>
        </w:rPr>
        <w:t>” evaluation criteria as per below specified criteria:</w:t>
      </w:r>
    </w:p>
    <w:p w:rsidR="000A71FD" w:rsidRPr="008718B9" w:rsidRDefault="000A71FD" w:rsidP="000A71FD">
      <w:pPr>
        <w:jc w:val="both"/>
        <w:rPr>
          <w:sz w:val="22"/>
          <w:szCs w:val="22"/>
        </w:rPr>
      </w:pPr>
    </w:p>
    <w:p w:rsidR="000A71FD" w:rsidRPr="00DC7C19" w:rsidRDefault="000A71FD" w:rsidP="000A71FD">
      <w:pPr>
        <w:pStyle w:val="ListParagraph"/>
        <w:spacing w:after="200" w:line="276" w:lineRule="auto"/>
        <w:ind w:left="0" w:firstLine="720"/>
        <w:jc w:val="both"/>
        <w:outlineLvl w:val="2"/>
        <w:rPr>
          <w:sz w:val="22"/>
          <w:szCs w:val="22"/>
        </w:rPr>
      </w:pPr>
      <w:r w:rsidRPr="00DC7C19">
        <w:rPr>
          <w:b/>
          <w:sz w:val="22"/>
          <w:szCs w:val="22"/>
        </w:rPr>
        <w:t xml:space="preserve">Specific experience </w:t>
      </w:r>
      <w:r w:rsidRPr="00DC7C19">
        <w:rPr>
          <w:sz w:val="22"/>
          <w:szCs w:val="22"/>
        </w:rPr>
        <w:t xml:space="preserve">(including but not limited to)  </w:t>
      </w:r>
    </w:p>
    <w:p w:rsidR="00234B5C" w:rsidRPr="00DC7C19" w:rsidRDefault="00234B5C" w:rsidP="00234B5C">
      <w:pPr>
        <w:pStyle w:val="ListParagraph"/>
        <w:numPr>
          <w:ilvl w:val="0"/>
          <w:numId w:val="22"/>
        </w:numPr>
        <w:tabs>
          <w:tab w:val="left" w:pos="851"/>
        </w:tabs>
        <w:autoSpaceDE w:val="0"/>
        <w:autoSpaceDN w:val="0"/>
        <w:adjustRightInd w:val="0"/>
        <w:jc w:val="both"/>
        <w:rPr>
          <w:sz w:val="22"/>
        </w:rPr>
      </w:pPr>
      <w:r w:rsidRPr="00DC7C19">
        <w:rPr>
          <w:sz w:val="22"/>
        </w:rPr>
        <w:t>Qualification</w:t>
      </w:r>
      <w:r w:rsidR="00796F1B">
        <w:rPr>
          <w:sz w:val="22"/>
        </w:rPr>
        <w:t>:</w:t>
      </w:r>
      <w:r w:rsidRPr="00DC7C19">
        <w:rPr>
          <w:sz w:val="22"/>
        </w:rPr>
        <w:t xml:space="preserve"> Based on the presented proof of registration and license for provision of required service, as required in TOR</w:t>
      </w:r>
    </w:p>
    <w:p w:rsidR="00234B5C" w:rsidRPr="00DC7C19" w:rsidRDefault="00234B5C" w:rsidP="00234B5C">
      <w:pPr>
        <w:pStyle w:val="ListParagraph"/>
        <w:numPr>
          <w:ilvl w:val="0"/>
          <w:numId w:val="22"/>
        </w:numPr>
        <w:tabs>
          <w:tab w:val="left" w:pos="851"/>
        </w:tabs>
        <w:autoSpaceDE w:val="0"/>
        <w:autoSpaceDN w:val="0"/>
        <w:adjustRightInd w:val="0"/>
        <w:jc w:val="both"/>
        <w:rPr>
          <w:sz w:val="22"/>
        </w:rPr>
      </w:pPr>
      <w:r w:rsidRPr="00DC7C19">
        <w:rPr>
          <w:sz w:val="22"/>
        </w:rPr>
        <w:t>Years of Experience</w:t>
      </w:r>
      <w:r w:rsidR="00796F1B">
        <w:rPr>
          <w:sz w:val="22"/>
        </w:rPr>
        <w:t>:</w:t>
      </w:r>
      <w:r w:rsidRPr="00DC7C19">
        <w:rPr>
          <w:sz w:val="22"/>
        </w:rPr>
        <w:t xml:space="preserve"> based on the proof/presented documents for bidders minimum 3years of experience. </w:t>
      </w:r>
    </w:p>
    <w:p w:rsidR="003510F7" w:rsidRDefault="003510F7" w:rsidP="0091124D">
      <w:pPr>
        <w:jc w:val="both"/>
        <w:rPr>
          <w:sz w:val="22"/>
          <w:szCs w:val="22"/>
          <w:lang w:val="en-GB"/>
        </w:rPr>
      </w:pPr>
    </w:p>
    <w:p w:rsidR="0091124D" w:rsidRDefault="0091124D" w:rsidP="0091124D">
      <w:pPr>
        <w:jc w:val="both"/>
        <w:rPr>
          <w:sz w:val="22"/>
          <w:szCs w:val="22"/>
          <w:lang w:val="en-GB"/>
        </w:rPr>
      </w:pPr>
      <w:r>
        <w:rPr>
          <w:sz w:val="22"/>
          <w:szCs w:val="22"/>
          <w:lang w:val="en-GB"/>
        </w:rPr>
        <w:t>A quotation shall be rejected at this stage if it fails to meet any or several of the requirements specified on the TOR.</w:t>
      </w:r>
    </w:p>
    <w:p w:rsidR="0091124D" w:rsidRDefault="0091124D" w:rsidP="0091124D">
      <w:pPr>
        <w:ind w:right="-334"/>
        <w:rPr>
          <w:sz w:val="22"/>
          <w:szCs w:val="22"/>
          <w:lang w:val="en-GB"/>
        </w:rPr>
      </w:pPr>
      <w:r>
        <w:rPr>
          <w:sz w:val="22"/>
          <w:szCs w:val="22"/>
          <w:lang w:val="en-GB"/>
        </w:rPr>
        <w:t>The OSCE will select the Bidder that submits the lowest priced quotation among those responsive to the technical requirements set out in the Terms of Reference</w:t>
      </w:r>
    </w:p>
    <w:p w:rsidR="0091124D" w:rsidRDefault="0091124D" w:rsidP="0091124D">
      <w:pPr>
        <w:ind w:right="-334"/>
        <w:rPr>
          <w:sz w:val="22"/>
          <w:szCs w:val="22"/>
          <w:lang w:val="en-GB"/>
        </w:rPr>
      </w:pPr>
    </w:p>
    <w:p w:rsidR="000A71FD" w:rsidRPr="0091124D" w:rsidRDefault="000A71FD" w:rsidP="000A71FD">
      <w:pPr>
        <w:jc w:val="both"/>
        <w:rPr>
          <w:sz w:val="22"/>
          <w:szCs w:val="22"/>
          <w:lang w:val="en-GB"/>
        </w:rPr>
      </w:pPr>
    </w:p>
    <w:p w:rsidR="002E6DB9" w:rsidRDefault="002E6DB9"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936DF2" w:rsidRDefault="00936DF2"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Default="003510F7" w:rsidP="000A71FD">
      <w:pPr>
        <w:ind w:right="-334"/>
        <w:jc w:val="both"/>
        <w:rPr>
          <w:sz w:val="22"/>
          <w:szCs w:val="22"/>
        </w:rPr>
      </w:pPr>
    </w:p>
    <w:p w:rsidR="003510F7" w:rsidRPr="008718B9" w:rsidRDefault="003510F7" w:rsidP="000A71FD">
      <w:pPr>
        <w:ind w:right="-334"/>
        <w:jc w:val="both"/>
        <w:rPr>
          <w:sz w:val="22"/>
          <w:szCs w:val="22"/>
        </w:rPr>
      </w:pPr>
    </w:p>
    <w:p w:rsidR="001C20FD" w:rsidRDefault="001C20FD" w:rsidP="000A71FD">
      <w:pPr>
        <w:ind w:right="-334"/>
        <w:jc w:val="both"/>
        <w:rPr>
          <w:sz w:val="22"/>
          <w:szCs w:val="22"/>
        </w:rPr>
      </w:pPr>
    </w:p>
    <w:p w:rsidR="00117205" w:rsidRDefault="00117205" w:rsidP="00117205">
      <w:pPr>
        <w:rPr>
          <w:b/>
          <w:sz w:val="28"/>
          <w:szCs w:val="28"/>
        </w:rPr>
      </w:pPr>
      <w:r>
        <w:rPr>
          <w:b/>
          <w:sz w:val="28"/>
          <w:szCs w:val="28"/>
        </w:rPr>
        <w:t xml:space="preserve">Annex </w:t>
      </w:r>
      <w:r w:rsidR="003510F7">
        <w:rPr>
          <w:b/>
          <w:sz w:val="28"/>
          <w:szCs w:val="28"/>
        </w:rPr>
        <w:t>C</w:t>
      </w:r>
      <w:r>
        <w:rPr>
          <w:b/>
          <w:sz w:val="28"/>
          <w:szCs w:val="28"/>
        </w:rPr>
        <w:t>:         Price Schedule</w:t>
      </w:r>
    </w:p>
    <w:p w:rsidR="00117205" w:rsidRDefault="00117205" w:rsidP="00117205">
      <w:pPr>
        <w:rPr>
          <w:b/>
          <w:sz w:val="22"/>
          <w:szCs w:val="22"/>
        </w:rPr>
      </w:pPr>
    </w:p>
    <w:p w:rsidR="00117205" w:rsidRDefault="00117205" w:rsidP="00117205">
      <w:pPr>
        <w:rPr>
          <w:b/>
          <w:sz w:val="22"/>
          <w:szCs w:val="22"/>
        </w:rPr>
      </w:pPr>
    </w:p>
    <w:tbl>
      <w:tblPr>
        <w:tblStyle w:val="TableGrid"/>
        <w:tblW w:w="10392" w:type="dxa"/>
        <w:tblInd w:w="0" w:type="dxa"/>
        <w:tblLook w:val="04A0" w:firstRow="1" w:lastRow="0" w:firstColumn="1" w:lastColumn="0" w:noHBand="0" w:noVBand="1"/>
      </w:tblPr>
      <w:tblGrid>
        <w:gridCol w:w="692"/>
        <w:gridCol w:w="5167"/>
        <w:gridCol w:w="1898"/>
        <w:gridCol w:w="2635"/>
      </w:tblGrid>
      <w:tr w:rsidR="00DC7C19" w:rsidTr="002022F6">
        <w:trPr>
          <w:trHeight w:val="1092"/>
        </w:trPr>
        <w:tc>
          <w:tcPr>
            <w:tcW w:w="692" w:type="dxa"/>
            <w:tcBorders>
              <w:top w:val="single" w:sz="4" w:space="0" w:color="auto"/>
              <w:left w:val="single" w:sz="4" w:space="0" w:color="auto"/>
              <w:bottom w:val="single" w:sz="4" w:space="0" w:color="auto"/>
              <w:right w:val="single" w:sz="4" w:space="0" w:color="auto"/>
            </w:tcBorders>
            <w:shd w:val="pct5" w:color="auto" w:fill="auto"/>
          </w:tcPr>
          <w:p w:rsidR="00DC7C19" w:rsidRDefault="00DC7C19">
            <w:pPr>
              <w:rPr>
                <w:b/>
                <w:sz w:val="24"/>
              </w:rPr>
            </w:pPr>
            <w:permStart w:id="127075254" w:edGrp="everyone" w:colFirst="3" w:colLast="3"/>
          </w:p>
          <w:p w:rsidR="00DC7C19" w:rsidRDefault="00DC7C19">
            <w:pPr>
              <w:rPr>
                <w:b/>
              </w:rPr>
            </w:pPr>
            <w:r>
              <w:rPr>
                <w:b/>
              </w:rPr>
              <w:t>#</w:t>
            </w:r>
          </w:p>
        </w:tc>
        <w:tc>
          <w:tcPr>
            <w:tcW w:w="5167" w:type="dxa"/>
            <w:tcBorders>
              <w:top w:val="single" w:sz="4" w:space="0" w:color="auto"/>
              <w:left w:val="single" w:sz="4" w:space="0" w:color="auto"/>
              <w:bottom w:val="single" w:sz="4" w:space="0" w:color="auto"/>
              <w:right w:val="single" w:sz="4" w:space="0" w:color="auto"/>
            </w:tcBorders>
            <w:shd w:val="pct5" w:color="auto" w:fill="auto"/>
          </w:tcPr>
          <w:p w:rsidR="00DC7C19" w:rsidRDefault="00DC7C19">
            <w:pPr>
              <w:jc w:val="center"/>
              <w:rPr>
                <w:b/>
              </w:rPr>
            </w:pPr>
          </w:p>
          <w:p w:rsidR="00DC7C19" w:rsidRDefault="00DC7C19">
            <w:pPr>
              <w:jc w:val="center"/>
              <w:rPr>
                <w:b/>
              </w:rPr>
            </w:pPr>
            <w:r>
              <w:rPr>
                <w:b/>
              </w:rPr>
              <w:t>Description</w:t>
            </w:r>
          </w:p>
        </w:tc>
        <w:tc>
          <w:tcPr>
            <w:tcW w:w="1898" w:type="dxa"/>
            <w:tcBorders>
              <w:top w:val="single" w:sz="4" w:space="0" w:color="auto"/>
              <w:left w:val="single" w:sz="4" w:space="0" w:color="auto"/>
              <w:bottom w:val="single" w:sz="4" w:space="0" w:color="auto"/>
              <w:right w:val="single" w:sz="4" w:space="0" w:color="auto"/>
            </w:tcBorders>
            <w:shd w:val="pct5" w:color="auto" w:fill="auto"/>
          </w:tcPr>
          <w:p w:rsidR="00DC7C19" w:rsidRDefault="00DC7C19">
            <w:pPr>
              <w:jc w:val="center"/>
              <w:rPr>
                <w:b/>
              </w:rPr>
            </w:pPr>
          </w:p>
          <w:p w:rsidR="00DC7C19" w:rsidRDefault="00DC7C19">
            <w:pPr>
              <w:jc w:val="center"/>
              <w:rPr>
                <w:b/>
              </w:rPr>
            </w:pPr>
            <w:r>
              <w:rPr>
                <w:b/>
              </w:rPr>
              <w:t>Unit</w:t>
            </w:r>
          </w:p>
        </w:tc>
        <w:tc>
          <w:tcPr>
            <w:tcW w:w="2635" w:type="dxa"/>
            <w:tcBorders>
              <w:top w:val="single" w:sz="4" w:space="0" w:color="auto"/>
              <w:left w:val="single" w:sz="4" w:space="0" w:color="auto"/>
              <w:bottom w:val="single" w:sz="4" w:space="0" w:color="auto"/>
              <w:right w:val="single" w:sz="4" w:space="0" w:color="auto"/>
            </w:tcBorders>
            <w:shd w:val="pct5" w:color="auto" w:fill="auto"/>
          </w:tcPr>
          <w:p w:rsidR="00DC7C19" w:rsidRDefault="00DC7C19">
            <w:pPr>
              <w:jc w:val="center"/>
              <w:rPr>
                <w:b/>
              </w:rPr>
            </w:pPr>
            <w:r>
              <w:rPr>
                <w:b/>
              </w:rPr>
              <w:t xml:space="preserve">Unit Price </w:t>
            </w:r>
          </w:p>
          <w:p w:rsidR="00DC7C19" w:rsidRDefault="00DC7C19">
            <w:pPr>
              <w:jc w:val="center"/>
              <w:rPr>
                <w:b/>
              </w:rPr>
            </w:pPr>
            <w:r>
              <w:rPr>
                <w:b/>
              </w:rPr>
              <w:t>(excluding VAT)</w:t>
            </w:r>
          </w:p>
          <w:p w:rsidR="00DC7C19" w:rsidRDefault="00DC7C19">
            <w:pPr>
              <w:jc w:val="center"/>
              <w:rPr>
                <w:b/>
              </w:rPr>
            </w:pPr>
          </w:p>
        </w:tc>
      </w:tr>
      <w:tr w:rsidR="00DC7C19" w:rsidRPr="00117205" w:rsidTr="00DC7C19">
        <w:trPr>
          <w:trHeight w:val="386"/>
        </w:trPr>
        <w:tc>
          <w:tcPr>
            <w:tcW w:w="692" w:type="dxa"/>
            <w:tcBorders>
              <w:top w:val="single" w:sz="4" w:space="0" w:color="auto"/>
              <w:left w:val="single" w:sz="4" w:space="0" w:color="auto"/>
              <w:bottom w:val="single" w:sz="4" w:space="0" w:color="auto"/>
              <w:right w:val="single" w:sz="4" w:space="0" w:color="auto"/>
            </w:tcBorders>
            <w:vAlign w:val="center"/>
            <w:hideMark/>
          </w:tcPr>
          <w:p w:rsidR="00DC7C19" w:rsidRPr="00117205" w:rsidRDefault="00DC7C19">
            <w:pPr>
              <w:rPr>
                <w:b/>
              </w:rPr>
            </w:pPr>
            <w:permStart w:id="1163478222" w:edGrp="everyone" w:colFirst="3" w:colLast="3"/>
            <w:permEnd w:id="127075254"/>
            <w:r w:rsidRPr="00117205">
              <w:rPr>
                <w:b/>
              </w:rPr>
              <w:t>1.</w:t>
            </w:r>
          </w:p>
        </w:tc>
        <w:tc>
          <w:tcPr>
            <w:tcW w:w="5167" w:type="dxa"/>
            <w:tcBorders>
              <w:top w:val="single" w:sz="4" w:space="0" w:color="auto"/>
              <w:left w:val="single" w:sz="4" w:space="0" w:color="auto"/>
              <w:bottom w:val="single" w:sz="4" w:space="0" w:color="auto"/>
              <w:right w:val="single" w:sz="4" w:space="0" w:color="auto"/>
            </w:tcBorders>
            <w:hideMark/>
          </w:tcPr>
          <w:p w:rsidR="00DC7C19" w:rsidRPr="00117205" w:rsidRDefault="00DC7C19">
            <w:r w:rsidRPr="00117205">
              <w:t>Vehicle washing services, interior and exterior, standard car</w:t>
            </w:r>
          </w:p>
        </w:tc>
        <w:tc>
          <w:tcPr>
            <w:tcW w:w="1898" w:type="dxa"/>
            <w:tcBorders>
              <w:top w:val="single" w:sz="4" w:space="0" w:color="auto"/>
              <w:left w:val="single" w:sz="4" w:space="0" w:color="auto"/>
              <w:bottom w:val="single" w:sz="4" w:space="0" w:color="auto"/>
              <w:right w:val="single" w:sz="4" w:space="0" w:color="auto"/>
            </w:tcBorders>
            <w:hideMark/>
          </w:tcPr>
          <w:p w:rsidR="00DC7C19" w:rsidRPr="00117205" w:rsidRDefault="00DC7C19">
            <w:pPr>
              <w:jc w:val="center"/>
            </w:pPr>
            <w:r w:rsidRPr="00117205">
              <w:t>Per vehicle</w:t>
            </w:r>
          </w:p>
        </w:tc>
        <w:tc>
          <w:tcPr>
            <w:tcW w:w="2635" w:type="dxa"/>
            <w:tcBorders>
              <w:top w:val="single" w:sz="4" w:space="0" w:color="auto"/>
              <w:left w:val="single" w:sz="4" w:space="0" w:color="auto"/>
              <w:bottom w:val="single" w:sz="4" w:space="0" w:color="auto"/>
              <w:right w:val="single" w:sz="4" w:space="0" w:color="auto"/>
            </w:tcBorders>
          </w:tcPr>
          <w:p w:rsidR="00DC7C19" w:rsidRPr="00117205" w:rsidRDefault="00DC7C19"/>
        </w:tc>
      </w:tr>
      <w:tr w:rsidR="00DC7C19" w:rsidRPr="00117205" w:rsidTr="00DC7C19">
        <w:trPr>
          <w:trHeight w:val="380"/>
        </w:trPr>
        <w:tc>
          <w:tcPr>
            <w:tcW w:w="692" w:type="dxa"/>
            <w:tcBorders>
              <w:top w:val="single" w:sz="4" w:space="0" w:color="auto"/>
              <w:left w:val="single" w:sz="4" w:space="0" w:color="auto"/>
              <w:bottom w:val="single" w:sz="4" w:space="0" w:color="auto"/>
              <w:right w:val="single" w:sz="4" w:space="0" w:color="auto"/>
            </w:tcBorders>
            <w:vAlign w:val="center"/>
            <w:hideMark/>
          </w:tcPr>
          <w:p w:rsidR="00DC7C19" w:rsidRPr="00117205" w:rsidRDefault="00DC7C19">
            <w:pPr>
              <w:rPr>
                <w:b/>
              </w:rPr>
            </w:pPr>
            <w:permStart w:id="1789930224" w:edGrp="everyone" w:colFirst="3" w:colLast="3"/>
            <w:permEnd w:id="1163478222"/>
            <w:r w:rsidRPr="00117205">
              <w:rPr>
                <w:b/>
              </w:rPr>
              <w:t>2.</w:t>
            </w:r>
          </w:p>
        </w:tc>
        <w:tc>
          <w:tcPr>
            <w:tcW w:w="5167" w:type="dxa"/>
            <w:tcBorders>
              <w:top w:val="single" w:sz="4" w:space="0" w:color="auto"/>
              <w:left w:val="single" w:sz="4" w:space="0" w:color="auto"/>
              <w:bottom w:val="single" w:sz="4" w:space="0" w:color="auto"/>
              <w:right w:val="single" w:sz="4" w:space="0" w:color="auto"/>
            </w:tcBorders>
            <w:hideMark/>
          </w:tcPr>
          <w:p w:rsidR="00DC7C19" w:rsidRPr="00117205" w:rsidRDefault="00DC7C19">
            <w:r w:rsidRPr="00117205">
              <w:t>Vehicle washing services, interior and exterior, large vehicle (Minibus, Cargo Van)</w:t>
            </w:r>
          </w:p>
        </w:tc>
        <w:tc>
          <w:tcPr>
            <w:tcW w:w="1898" w:type="dxa"/>
            <w:tcBorders>
              <w:top w:val="single" w:sz="4" w:space="0" w:color="auto"/>
              <w:left w:val="single" w:sz="4" w:space="0" w:color="auto"/>
              <w:bottom w:val="single" w:sz="4" w:space="0" w:color="auto"/>
              <w:right w:val="single" w:sz="4" w:space="0" w:color="auto"/>
            </w:tcBorders>
            <w:hideMark/>
          </w:tcPr>
          <w:p w:rsidR="00DC7C19" w:rsidRPr="00117205" w:rsidRDefault="00DC7C19">
            <w:pPr>
              <w:jc w:val="center"/>
            </w:pPr>
            <w:r w:rsidRPr="00117205">
              <w:t>Per vehicle</w:t>
            </w:r>
          </w:p>
        </w:tc>
        <w:tc>
          <w:tcPr>
            <w:tcW w:w="2635" w:type="dxa"/>
            <w:tcBorders>
              <w:top w:val="single" w:sz="4" w:space="0" w:color="auto"/>
              <w:left w:val="single" w:sz="4" w:space="0" w:color="auto"/>
              <w:bottom w:val="single" w:sz="4" w:space="0" w:color="auto"/>
              <w:right w:val="single" w:sz="4" w:space="0" w:color="auto"/>
            </w:tcBorders>
          </w:tcPr>
          <w:p w:rsidR="00DC7C19" w:rsidRPr="00117205" w:rsidRDefault="00DC7C19"/>
        </w:tc>
      </w:tr>
      <w:tr w:rsidR="00DC7C19" w:rsidRPr="00117205" w:rsidTr="00DC7C19">
        <w:trPr>
          <w:trHeight w:val="573"/>
        </w:trPr>
        <w:tc>
          <w:tcPr>
            <w:tcW w:w="692" w:type="dxa"/>
            <w:tcBorders>
              <w:top w:val="single" w:sz="4" w:space="0" w:color="auto"/>
              <w:left w:val="single" w:sz="4" w:space="0" w:color="auto"/>
              <w:bottom w:val="single" w:sz="4" w:space="0" w:color="auto"/>
              <w:right w:val="single" w:sz="4" w:space="0" w:color="auto"/>
            </w:tcBorders>
            <w:vAlign w:val="center"/>
            <w:hideMark/>
          </w:tcPr>
          <w:p w:rsidR="00DC7C19" w:rsidRPr="00117205" w:rsidRDefault="00DC7C19">
            <w:pPr>
              <w:rPr>
                <w:b/>
              </w:rPr>
            </w:pPr>
            <w:permStart w:id="336673072" w:edGrp="everyone" w:colFirst="3" w:colLast="3"/>
            <w:permEnd w:id="1789930224"/>
            <w:r w:rsidRPr="00117205">
              <w:rPr>
                <w:b/>
              </w:rPr>
              <w:t>3.</w:t>
            </w:r>
          </w:p>
        </w:tc>
        <w:tc>
          <w:tcPr>
            <w:tcW w:w="5167" w:type="dxa"/>
            <w:tcBorders>
              <w:top w:val="single" w:sz="4" w:space="0" w:color="auto"/>
              <w:left w:val="single" w:sz="4" w:space="0" w:color="auto"/>
              <w:bottom w:val="single" w:sz="4" w:space="0" w:color="auto"/>
              <w:right w:val="single" w:sz="4" w:space="0" w:color="auto"/>
            </w:tcBorders>
            <w:hideMark/>
          </w:tcPr>
          <w:p w:rsidR="00DC7C19" w:rsidRPr="00117205" w:rsidRDefault="00DC7C19">
            <w:r w:rsidRPr="00117205">
              <w:t>Vehicle washing services, interior and exterior, extra-large vehicle (Truck, Bus 20+1 seats)</w:t>
            </w:r>
          </w:p>
        </w:tc>
        <w:tc>
          <w:tcPr>
            <w:tcW w:w="1898" w:type="dxa"/>
            <w:tcBorders>
              <w:top w:val="single" w:sz="4" w:space="0" w:color="auto"/>
              <w:left w:val="single" w:sz="4" w:space="0" w:color="auto"/>
              <w:bottom w:val="single" w:sz="4" w:space="0" w:color="auto"/>
              <w:right w:val="single" w:sz="4" w:space="0" w:color="auto"/>
            </w:tcBorders>
            <w:hideMark/>
          </w:tcPr>
          <w:p w:rsidR="00DC7C19" w:rsidRPr="00117205" w:rsidRDefault="00DC7C19">
            <w:pPr>
              <w:jc w:val="center"/>
            </w:pPr>
            <w:r w:rsidRPr="00117205">
              <w:t>Per vehicle</w:t>
            </w:r>
          </w:p>
        </w:tc>
        <w:tc>
          <w:tcPr>
            <w:tcW w:w="2635" w:type="dxa"/>
            <w:tcBorders>
              <w:top w:val="single" w:sz="4" w:space="0" w:color="auto"/>
              <w:left w:val="single" w:sz="4" w:space="0" w:color="auto"/>
              <w:bottom w:val="single" w:sz="4" w:space="0" w:color="auto"/>
              <w:right w:val="single" w:sz="4" w:space="0" w:color="auto"/>
            </w:tcBorders>
          </w:tcPr>
          <w:p w:rsidR="00DC7C19" w:rsidRPr="00117205" w:rsidRDefault="00DC7C19"/>
        </w:tc>
      </w:tr>
      <w:tr w:rsidR="00DC7C19" w:rsidRPr="00117205" w:rsidTr="00DC7C19">
        <w:trPr>
          <w:trHeight w:val="386"/>
        </w:trPr>
        <w:tc>
          <w:tcPr>
            <w:tcW w:w="692" w:type="dxa"/>
            <w:tcBorders>
              <w:top w:val="single" w:sz="4" w:space="0" w:color="auto"/>
              <w:left w:val="single" w:sz="4" w:space="0" w:color="auto"/>
              <w:bottom w:val="single" w:sz="4" w:space="0" w:color="auto"/>
              <w:right w:val="single" w:sz="4" w:space="0" w:color="auto"/>
            </w:tcBorders>
            <w:vAlign w:val="center"/>
          </w:tcPr>
          <w:p w:rsidR="00DC7C19" w:rsidRPr="00117205" w:rsidRDefault="00DC7C19">
            <w:pPr>
              <w:rPr>
                <w:b/>
              </w:rPr>
            </w:pPr>
            <w:permStart w:id="1317371133" w:edGrp="everyone" w:colFirst="3" w:colLast="3"/>
            <w:permEnd w:id="336673072"/>
            <w:r w:rsidRPr="00117205">
              <w:rPr>
                <w:b/>
              </w:rPr>
              <w:t>4.</w:t>
            </w:r>
          </w:p>
        </w:tc>
        <w:tc>
          <w:tcPr>
            <w:tcW w:w="5167" w:type="dxa"/>
            <w:tcBorders>
              <w:top w:val="single" w:sz="4" w:space="0" w:color="auto"/>
              <w:left w:val="single" w:sz="4" w:space="0" w:color="auto"/>
              <w:bottom w:val="single" w:sz="4" w:space="0" w:color="auto"/>
              <w:right w:val="single" w:sz="4" w:space="0" w:color="auto"/>
            </w:tcBorders>
            <w:hideMark/>
          </w:tcPr>
          <w:p w:rsidR="00DC7C19" w:rsidRPr="00117205" w:rsidRDefault="00DC7C19">
            <w:r w:rsidRPr="00117205">
              <w:t>Vehicle washing services, exterior only, standard car</w:t>
            </w:r>
          </w:p>
        </w:tc>
        <w:tc>
          <w:tcPr>
            <w:tcW w:w="1898" w:type="dxa"/>
            <w:tcBorders>
              <w:top w:val="single" w:sz="4" w:space="0" w:color="auto"/>
              <w:left w:val="single" w:sz="4" w:space="0" w:color="auto"/>
              <w:bottom w:val="single" w:sz="4" w:space="0" w:color="auto"/>
              <w:right w:val="single" w:sz="4" w:space="0" w:color="auto"/>
            </w:tcBorders>
            <w:hideMark/>
          </w:tcPr>
          <w:p w:rsidR="00DC7C19" w:rsidRPr="00117205" w:rsidRDefault="00DC7C19">
            <w:pPr>
              <w:jc w:val="center"/>
            </w:pPr>
            <w:r w:rsidRPr="00117205">
              <w:t>Per vehicle</w:t>
            </w:r>
          </w:p>
        </w:tc>
        <w:tc>
          <w:tcPr>
            <w:tcW w:w="2635" w:type="dxa"/>
            <w:tcBorders>
              <w:top w:val="single" w:sz="4" w:space="0" w:color="auto"/>
              <w:left w:val="single" w:sz="4" w:space="0" w:color="auto"/>
              <w:bottom w:val="single" w:sz="4" w:space="0" w:color="auto"/>
              <w:right w:val="single" w:sz="4" w:space="0" w:color="auto"/>
            </w:tcBorders>
          </w:tcPr>
          <w:p w:rsidR="00DC7C19" w:rsidRPr="00117205" w:rsidRDefault="00DC7C19"/>
        </w:tc>
      </w:tr>
      <w:tr w:rsidR="00DC7C19" w:rsidRPr="00117205" w:rsidTr="00DC7C19">
        <w:trPr>
          <w:trHeight w:val="386"/>
        </w:trPr>
        <w:tc>
          <w:tcPr>
            <w:tcW w:w="692" w:type="dxa"/>
            <w:tcBorders>
              <w:top w:val="single" w:sz="4" w:space="0" w:color="auto"/>
              <w:left w:val="single" w:sz="4" w:space="0" w:color="auto"/>
              <w:bottom w:val="single" w:sz="4" w:space="0" w:color="auto"/>
              <w:right w:val="single" w:sz="4" w:space="0" w:color="auto"/>
            </w:tcBorders>
            <w:vAlign w:val="center"/>
          </w:tcPr>
          <w:p w:rsidR="00DC7C19" w:rsidRPr="00117205" w:rsidRDefault="00DC7C19">
            <w:pPr>
              <w:rPr>
                <w:b/>
              </w:rPr>
            </w:pPr>
            <w:permStart w:id="298391710" w:edGrp="everyone" w:colFirst="3" w:colLast="3"/>
            <w:permEnd w:id="1317371133"/>
          </w:p>
          <w:p w:rsidR="00DC7C19" w:rsidRPr="00117205" w:rsidRDefault="00DC7C19">
            <w:pPr>
              <w:rPr>
                <w:b/>
              </w:rPr>
            </w:pPr>
            <w:r w:rsidRPr="00117205">
              <w:rPr>
                <w:b/>
              </w:rPr>
              <w:t>5.</w:t>
            </w:r>
          </w:p>
        </w:tc>
        <w:tc>
          <w:tcPr>
            <w:tcW w:w="5167" w:type="dxa"/>
            <w:tcBorders>
              <w:top w:val="single" w:sz="4" w:space="0" w:color="auto"/>
              <w:left w:val="single" w:sz="4" w:space="0" w:color="auto"/>
              <w:bottom w:val="single" w:sz="4" w:space="0" w:color="auto"/>
              <w:right w:val="single" w:sz="4" w:space="0" w:color="auto"/>
            </w:tcBorders>
            <w:hideMark/>
          </w:tcPr>
          <w:p w:rsidR="00DC7C19" w:rsidRPr="00117205" w:rsidRDefault="00DC7C19">
            <w:r w:rsidRPr="00117205">
              <w:t>Vehicle washing services, exterior only, large vehicle (Minibus, Cargo Van)</w:t>
            </w:r>
          </w:p>
        </w:tc>
        <w:tc>
          <w:tcPr>
            <w:tcW w:w="1898" w:type="dxa"/>
            <w:tcBorders>
              <w:top w:val="single" w:sz="4" w:space="0" w:color="auto"/>
              <w:left w:val="single" w:sz="4" w:space="0" w:color="auto"/>
              <w:bottom w:val="single" w:sz="4" w:space="0" w:color="auto"/>
              <w:right w:val="single" w:sz="4" w:space="0" w:color="auto"/>
            </w:tcBorders>
            <w:hideMark/>
          </w:tcPr>
          <w:p w:rsidR="00DC7C19" w:rsidRPr="00117205" w:rsidRDefault="00DC7C19">
            <w:pPr>
              <w:jc w:val="center"/>
            </w:pPr>
            <w:r w:rsidRPr="00117205">
              <w:t>Per vehicle</w:t>
            </w:r>
          </w:p>
        </w:tc>
        <w:tc>
          <w:tcPr>
            <w:tcW w:w="2635" w:type="dxa"/>
            <w:tcBorders>
              <w:top w:val="single" w:sz="4" w:space="0" w:color="auto"/>
              <w:left w:val="single" w:sz="4" w:space="0" w:color="auto"/>
              <w:bottom w:val="single" w:sz="4" w:space="0" w:color="auto"/>
              <w:right w:val="single" w:sz="4" w:space="0" w:color="auto"/>
            </w:tcBorders>
          </w:tcPr>
          <w:p w:rsidR="00DC7C19" w:rsidRPr="00117205" w:rsidRDefault="00DC7C19"/>
        </w:tc>
      </w:tr>
      <w:tr w:rsidR="00DC7C19" w:rsidRPr="00117205" w:rsidTr="00DC7C19">
        <w:trPr>
          <w:trHeight w:val="386"/>
        </w:trPr>
        <w:tc>
          <w:tcPr>
            <w:tcW w:w="692" w:type="dxa"/>
            <w:tcBorders>
              <w:top w:val="single" w:sz="4" w:space="0" w:color="auto"/>
              <w:left w:val="single" w:sz="4" w:space="0" w:color="auto"/>
              <w:bottom w:val="single" w:sz="4" w:space="0" w:color="auto"/>
              <w:right w:val="single" w:sz="4" w:space="0" w:color="auto"/>
            </w:tcBorders>
            <w:vAlign w:val="center"/>
          </w:tcPr>
          <w:p w:rsidR="00DC7C19" w:rsidRPr="00117205" w:rsidRDefault="00DC7C19">
            <w:pPr>
              <w:rPr>
                <w:b/>
              </w:rPr>
            </w:pPr>
            <w:permStart w:id="1906601126" w:edGrp="everyone" w:colFirst="3" w:colLast="3"/>
            <w:permEnd w:id="298391710"/>
          </w:p>
          <w:p w:rsidR="00DC7C19" w:rsidRPr="00117205" w:rsidRDefault="00DC7C19">
            <w:pPr>
              <w:rPr>
                <w:b/>
              </w:rPr>
            </w:pPr>
            <w:r w:rsidRPr="00117205">
              <w:rPr>
                <w:b/>
              </w:rPr>
              <w:t>6.</w:t>
            </w:r>
          </w:p>
        </w:tc>
        <w:tc>
          <w:tcPr>
            <w:tcW w:w="5167" w:type="dxa"/>
            <w:tcBorders>
              <w:top w:val="single" w:sz="4" w:space="0" w:color="auto"/>
              <w:left w:val="single" w:sz="4" w:space="0" w:color="auto"/>
              <w:bottom w:val="single" w:sz="4" w:space="0" w:color="auto"/>
              <w:right w:val="single" w:sz="4" w:space="0" w:color="auto"/>
            </w:tcBorders>
            <w:hideMark/>
          </w:tcPr>
          <w:p w:rsidR="00DC7C19" w:rsidRDefault="00DC7C19">
            <w:r w:rsidRPr="00117205">
              <w:t>Vehicle washing services, exterior only, extra-large vehicle (Truck, Bus 20+1 seats)</w:t>
            </w:r>
          </w:p>
          <w:p w:rsidR="003510F7" w:rsidRPr="00117205" w:rsidRDefault="003510F7"/>
        </w:tc>
        <w:tc>
          <w:tcPr>
            <w:tcW w:w="1898" w:type="dxa"/>
            <w:tcBorders>
              <w:top w:val="single" w:sz="4" w:space="0" w:color="auto"/>
              <w:left w:val="single" w:sz="4" w:space="0" w:color="auto"/>
              <w:bottom w:val="single" w:sz="4" w:space="0" w:color="auto"/>
              <w:right w:val="single" w:sz="4" w:space="0" w:color="auto"/>
            </w:tcBorders>
            <w:hideMark/>
          </w:tcPr>
          <w:p w:rsidR="00DC7C19" w:rsidRPr="00117205" w:rsidRDefault="00DC7C19">
            <w:pPr>
              <w:jc w:val="center"/>
            </w:pPr>
            <w:r w:rsidRPr="00117205">
              <w:t>Per vehicle</w:t>
            </w:r>
          </w:p>
        </w:tc>
        <w:tc>
          <w:tcPr>
            <w:tcW w:w="2635" w:type="dxa"/>
            <w:tcBorders>
              <w:top w:val="single" w:sz="4" w:space="0" w:color="auto"/>
              <w:left w:val="single" w:sz="4" w:space="0" w:color="auto"/>
              <w:bottom w:val="single" w:sz="4" w:space="0" w:color="auto"/>
              <w:right w:val="single" w:sz="4" w:space="0" w:color="auto"/>
            </w:tcBorders>
          </w:tcPr>
          <w:p w:rsidR="00DC7C19" w:rsidRPr="00117205" w:rsidRDefault="00DC7C19"/>
        </w:tc>
      </w:tr>
      <w:permEnd w:id="1906601126"/>
    </w:tbl>
    <w:p w:rsidR="00117205" w:rsidRDefault="00117205" w:rsidP="00117205">
      <w:pPr>
        <w:rPr>
          <w:b/>
          <w:sz w:val="22"/>
          <w:szCs w:val="22"/>
          <w:lang w:val="en-US"/>
        </w:rPr>
      </w:pPr>
    </w:p>
    <w:p w:rsidR="00117205" w:rsidRDefault="00117205" w:rsidP="00117205">
      <w:pPr>
        <w:rPr>
          <w:b/>
          <w:sz w:val="22"/>
          <w:szCs w:val="22"/>
        </w:rPr>
      </w:pPr>
    </w:p>
    <w:p w:rsidR="00117205" w:rsidRDefault="00117205" w:rsidP="00117205">
      <w:pPr>
        <w:rPr>
          <w:rFonts w:ascii="Calibri" w:hAnsi="Calibri"/>
          <w:sz w:val="24"/>
          <w:lang w:val="en-GB"/>
        </w:rPr>
      </w:pPr>
    </w:p>
    <w:p w:rsidR="00117205" w:rsidRDefault="00117205" w:rsidP="00117205">
      <w:pPr>
        <w:rPr>
          <w:rFonts w:ascii="Calibri" w:hAnsi="Calibri"/>
          <w:lang w:val="en-GB"/>
        </w:rPr>
      </w:pPr>
      <w:permStart w:id="1157715828" w:edGrp="everyone"/>
      <w:r>
        <w:rPr>
          <w:rFonts w:ascii="Calibri" w:hAnsi="Calibri"/>
          <w:lang w:val="en-GB"/>
        </w:rPr>
        <w:t>…………………………………………………………………………</w:t>
      </w:r>
      <w:r>
        <w:rPr>
          <w:rFonts w:ascii="Calibri" w:hAnsi="Calibri"/>
          <w:lang w:val="en-GB"/>
        </w:rPr>
        <w:tab/>
      </w:r>
      <w:r>
        <w:rPr>
          <w:rFonts w:ascii="Calibri" w:hAnsi="Calibri"/>
          <w:lang w:val="en-GB"/>
        </w:rPr>
        <w:tab/>
        <w:t xml:space="preserve">            </w:t>
      </w:r>
    </w:p>
    <w:p w:rsidR="00117205" w:rsidRDefault="00117205" w:rsidP="00117205">
      <w:pPr>
        <w:rPr>
          <w:szCs w:val="24"/>
          <w:lang w:val="en-GB"/>
        </w:rPr>
      </w:pPr>
      <w:r>
        <w:rPr>
          <w:szCs w:val="24"/>
          <w:lang w:val="en-GB"/>
        </w:rPr>
        <w:t>Bidder’s Corporate Stamp, Date and Signature</w:t>
      </w:r>
      <w:r>
        <w:rPr>
          <w:szCs w:val="24"/>
          <w:lang w:val="en-GB"/>
        </w:rPr>
        <w:tab/>
      </w:r>
      <w:r>
        <w:rPr>
          <w:szCs w:val="24"/>
          <w:lang w:val="en-GB"/>
        </w:rPr>
        <w:tab/>
      </w:r>
      <w:r>
        <w:rPr>
          <w:szCs w:val="24"/>
          <w:lang w:val="en-GB"/>
        </w:rPr>
        <w:tab/>
      </w:r>
      <w:r>
        <w:rPr>
          <w:szCs w:val="24"/>
          <w:lang w:val="en-GB"/>
        </w:rPr>
        <w:tab/>
      </w:r>
    </w:p>
    <w:p w:rsidR="004013E8" w:rsidRPr="008718B9" w:rsidRDefault="004013E8" w:rsidP="000A71FD">
      <w:pPr>
        <w:ind w:right="-334"/>
        <w:jc w:val="both"/>
        <w:rPr>
          <w:sz w:val="22"/>
          <w:szCs w:val="22"/>
        </w:rPr>
      </w:pPr>
    </w:p>
    <w:p w:rsidR="004013E8" w:rsidRDefault="004013E8" w:rsidP="000A71FD">
      <w:pPr>
        <w:ind w:right="-334"/>
        <w:jc w:val="both"/>
        <w:rPr>
          <w:b/>
          <w:sz w:val="22"/>
          <w:szCs w:val="22"/>
        </w:rPr>
      </w:pPr>
    </w:p>
    <w:permEnd w:id="1157715828"/>
    <w:p w:rsidR="004013E8" w:rsidRDefault="004013E8" w:rsidP="000A71FD">
      <w:pPr>
        <w:ind w:right="-334"/>
        <w:jc w:val="both"/>
        <w:rPr>
          <w:b/>
          <w:sz w:val="22"/>
          <w:szCs w:val="22"/>
        </w:rPr>
      </w:pPr>
    </w:p>
    <w:p w:rsidR="00180FEA" w:rsidRDefault="00180FEA" w:rsidP="000A71FD">
      <w:pPr>
        <w:ind w:right="-334"/>
        <w:jc w:val="both"/>
        <w:rPr>
          <w:b/>
          <w:sz w:val="22"/>
          <w:szCs w:val="22"/>
        </w:rPr>
      </w:pPr>
    </w:p>
    <w:p w:rsidR="00180FEA" w:rsidRDefault="00180FEA" w:rsidP="000A71FD">
      <w:pPr>
        <w:ind w:right="-334"/>
        <w:jc w:val="both"/>
        <w:rPr>
          <w:b/>
          <w:sz w:val="22"/>
          <w:szCs w:val="22"/>
        </w:rPr>
      </w:pPr>
    </w:p>
    <w:p w:rsidR="00180FEA" w:rsidRDefault="00180FEA" w:rsidP="000A71FD">
      <w:pPr>
        <w:ind w:right="-334"/>
        <w:jc w:val="both"/>
        <w:rPr>
          <w:b/>
          <w:sz w:val="22"/>
          <w:szCs w:val="22"/>
        </w:rPr>
      </w:pPr>
    </w:p>
    <w:p w:rsidR="00180FEA" w:rsidRDefault="00180FEA" w:rsidP="000A71FD">
      <w:pPr>
        <w:ind w:right="-334"/>
        <w:jc w:val="both"/>
        <w:rPr>
          <w:b/>
          <w:sz w:val="22"/>
          <w:szCs w:val="22"/>
        </w:rPr>
      </w:pPr>
    </w:p>
    <w:p w:rsidR="004013E8" w:rsidRDefault="004013E8" w:rsidP="000A71FD">
      <w:pPr>
        <w:ind w:right="-334"/>
        <w:jc w:val="both"/>
        <w:rPr>
          <w:b/>
          <w:sz w:val="22"/>
          <w:szCs w:val="22"/>
        </w:rPr>
      </w:pPr>
    </w:p>
    <w:p w:rsidR="004013E8" w:rsidRDefault="004013E8" w:rsidP="000A71FD">
      <w:pPr>
        <w:ind w:right="-334"/>
        <w:jc w:val="both"/>
        <w:rPr>
          <w:b/>
          <w:sz w:val="22"/>
          <w:szCs w:val="22"/>
        </w:rPr>
      </w:pPr>
    </w:p>
    <w:p w:rsidR="004013E8" w:rsidRDefault="004013E8" w:rsidP="000A71FD">
      <w:pPr>
        <w:ind w:right="-334"/>
        <w:jc w:val="both"/>
        <w:rPr>
          <w:b/>
          <w:sz w:val="22"/>
          <w:szCs w:val="22"/>
        </w:rPr>
      </w:pPr>
    </w:p>
    <w:p w:rsidR="004013E8" w:rsidRDefault="004013E8" w:rsidP="000A71FD">
      <w:pPr>
        <w:ind w:right="-334"/>
        <w:jc w:val="both"/>
        <w:rPr>
          <w:b/>
          <w:sz w:val="22"/>
          <w:szCs w:val="22"/>
        </w:rPr>
      </w:pPr>
    </w:p>
    <w:p w:rsidR="004013E8" w:rsidRDefault="004013E8" w:rsidP="000A71FD">
      <w:pPr>
        <w:ind w:right="-334"/>
        <w:jc w:val="both"/>
        <w:rPr>
          <w:b/>
          <w:sz w:val="22"/>
          <w:szCs w:val="22"/>
        </w:rPr>
      </w:pPr>
    </w:p>
    <w:p w:rsidR="004013E8" w:rsidRDefault="004013E8" w:rsidP="000A71FD">
      <w:pPr>
        <w:ind w:right="-334"/>
        <w:jc w:val="both"/>
        <w:rPr>
          <w:b/>
          <w:sz w:val="22"/>
          <w:szCs w:val="22"/>
        </w:rPr>
      </w:pPr>
    </w:p>
    <w:p w:rsidR="004013E8" w:rsidRDefault="004013E8"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936DF2" w:rsidRDefault="00936DF2" w:rsidP="000A71FD">
      <w:pPr>
        <w:ind w:right="-334"/>
        <w:jc w:val="both"/>
        <w:rPr>
          <w:b/>
          <w:sz w:val="22"/>
          <w:szCs w:val="22"/>
        </w:rPr>
      </w:pPr>
    </w:p>
    <w:p w:rsidR="00AD0848" w:rsidRPr="00AD0848" w:rsidRDefault="00AD0848" w:rsidP="00AD0848">
      <w:pPr>
        <w:ind w:right="-334"/>
        <w:jc w:val="both"/>
        <w:rPr>
          <w:b/>
          <w:sz w:val="22"/>
          <w:szCs w:val="22"/>
        </w:rPr>
      </w:pPr>
    </w:p>
    <w:p w:rsidR="00AD0848" w:rsidRPr="00AD0848" w:rsidRDefault="00180FEA" w:rsidP="00AD0848">
      <w:pPr>
        <w:jc w:val="both"/>
        <w:rPr>
          <w:lang w:val="en-US"/>
        </w:rPr>
      </w:pPr>
      <w:r w:rsidRPr="00F0141B">
        <w:rPr>
          <w:noProof/>
          <w:sz w:val="22"/>
          <w:szCs w:val="22"/>
          <w:lang w:val="en-US"/>
        </w:rPr>
        <w:drawing>
          <wp:inline distT="0" distB="0" distL="0" distR="0" wp14:anchorId="38A9EDC8" wp14:editId="6A13F323">
            <wp:extent cx="2949575" cy="430530"/>
            <wp:effectExtent l="0" t="0" r="3175" b="7620"/>
            <wp:docPr id="3" name="Picture 3" descr="osc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20logo"/>
                    <pic:cNvPicPr>
                      <a:picLocks noChangeAspect="1" noChangeArrowheads="1"/>
                    </pic:cNvPicPr>
                  </pic:nvPicPr>
                  <pic:blipFill>
                    <a:blip r:embed="rId8" cstate="print">
                      <a:lum contrast="30000"/>
                      <a:extLst>
                        <a:ext uri="{28A0092B-C50C-407E-A947-70E740481C1C}">
                          <a14:useLocalDpi xmlns:a14="http://schemas.microsoft.com/office/drawing/2010/main" val="0"/>
                        </a:ext>
                      </a:extLst>
                    </a:blip>
                    <a:srcRect/>
                    <a:stretch>
                      <a:fillRect/>
                    </a:stretch>
                  </pic:blipFill>
                  <pic:spPr bwMode="auto">
                    <a:xfrm>
                      <a:off x="0" y="0"/>
                      <a:ext cx="2949575" cy="430530"/>
                    </a:xfrm>
                    <a:prstGeom prst="rect">
                      <a:avLst/>
                    </a:prstGeom>
                    <a:noFill/>
                    <a:ln>
                      <a:noFill/>
                    </a:ln>
                  </pic:spPr>
                </pic:pic>
              </a:graphicData>
            </a:graphic>
          </wp:inline>
        </w:drawing>
      </w:r>
    </w:p>
    <w:p w:rsidR="00AD0848" w:rsidRPr="00AD0848" w:rsidRDefault="00AD0848" w:rsidP="00AD0848">
      <w:pPr>
        <w:rPr>
          <w:lang w:val="en-US"/>
        </w:rPr>
      </w:pPr>
    </w:p>
    <w:p w:rsidR="00AD0848" w:rsidRPr="00AD0848" w:rsidRDefault="00AD0848" w:rsidP="00AD0848">
      <w:pPr>
        <w:jc w:val="both"/>
      </w:pPr>
    </w:p>
    <w:p w:rsidR="00AD0848" w:rsidRPr="00AD0848" w:rsidRDefault="00AD0848" w:rsidP="00AD0848">
      <w:pPr>
        <w:jc w:val="both"/>
      </w:pPr>
      <w:permStart w:id="509750198" w:edGrp="everyone"/>
    </w:p>
    <w:p w:rsidR="00AD0848" w:rsidRPr="00AD0848" w:rsidRDefault="00AD0848" w:rsidP="00AD0848">
      <w:pPr>
        <w:jc w:val="both"/>
        <w:rPr>
          <w:b/>
        </w:rPr>
      </w:pPr>
    </w:p>
    <w:p w:rsidR="00AD0848" w:rsidRPr="00AD0848" w:rsidRDefault="00AD0848" w:rsidP="00AD0848">
      <w:pPr>
        <w:jc w:val="both"/>
        <w:rPr>
          <w:rFonts w:ascii="Calibri" w:hAnsi="Calibri"/>
          <w:b/>
          <w:sz w:val="24"/>
          <w:szCs w:val="24"/>
        </w:rPr>
      </w:pPr>
      <w:r w:rsidRPr="00AD0848">
        <w:rPr>
          <w:rFonts w:ascii="Calibri" w:hAnsi="Calibri"/>
          <w:b/>
          <w:sz w:val="24"/>
          <w:szCs w:val="24"/>
        </w:rPr>
        <w:t>Annex E:  Acknowledgement Letter</w:t>
      </w:r>
    </w:p>
    <w:p w:rsidR="00AD0848" w:rsidRPr="00AD0848" w:rsidRDefault="00AD0848" w:rsidP="00AD0848">
      <w:pPr>
        <w:jc w:val="both"/>
        <w:rPr>
          <w:rFonts w:ascii="Calibri" w:hAnsi="Calibri"/>
          <w:sz w:val="24"/>
          <w:szCs w:val="24"/>
        </w:rPr>
      </w:pPr>
    </w:p>
    <w:p w:rsidR="00AD0848" w:rsidRPr="00AD0848" w:rsidRDefault="00AD0848" w:rsidP="00AD0848">
      <w:pPr>
        <w:jc w:val="both"/>
        <w:rPr>
          <w:rFonts w:ascii="Calibri" w:hAnsi="Calibri"/>
          <w:sz w:val="24"/>
          <w:szCs w:val="24"/>
        </w:rPr>
      </w:pPr>
    </w:p>
    <w:p w:rsidR="00AD0848" w:rsidRPr="00AD0848" w:rsidRDefault="00AD0848" w:rsidP="00AD0848">
      <w:pPr>
        <w:rPr>
          <w:rFonts w:ascii="Calibri" w:hAnsi="Calibri"/>
          <w:sz w:val="24"/>
          <w:szCs w:val="24"/>
          <w:lang w:val="en-US"/>
        </w:rPr>
      </w:pPr>
      <w:r w:rsidRPr="00AD0848">
        <w:rPr>
          <w:rFonts w:ascii="Calibri" w:hAnsi="Calibri"/>
          <w:sz w:val="24"/>
          <w:szCs w:val="24"/>
          <w:lang w:val="en-US"/>
        </w:rPr>
        <w:t>Reference:</w:t>
      </w:r>
      <w:r w:rsidRPr="00AD0848">
        <w:rPr>
          <w:rFonts w:ascii="Calibri" w:hAnsi="Calibri"/>
          <w:sz w:val="24"/>
          <w:szCs w:val="24"/>
          <w:lang w:val="en-US"/>
        </w:rPr>
        <w:tab/>
      </w:r>
      <w:r w:rsidRPr="00AD0848">
        <w:rPr>
          <w:rFonts w:ascii="Calibri" w:hAnsi="Calibri"/>
          <w:sz w:val="24"/>
          <w:szCs w:val="24"/>
          <w:lang w:val="en-US"/>
        </w:rPr>
        <w:tab/>
        <w:t xml:space="preserve"> </w:t>
      </w:r>
      <w:r w:rsidRPr="00AD0848">
        <w:rPr>
          <w:rFonts w:ascii="Calibri" w:hAnsi="Calibri" w:cstheme="minorHAnsi"/>
          <w:b/>
          <w:bCs/>
          <w:sz w:val="24"/>
          <w:szCs w:val="24"/>
        </w:rPr>
        <w:t>RFQ/KOS /07/2021</w:t>
      </w:r>
    </w:p>
    <w:p w:rsidR="00AD0848" w:rsidRPr="00AD0848" w:rsidRDefault="00AD0848" w:rsidP="00AD0848">
      <w:pPr>
        <w:ind w:left="2160" w:hanging="2160"/>
        <w:rPr>
          <w:rFonts w:ascii="Calibri" w:hAnsi="Calibri"/>
          <w:sz w:val="24"/>
          <w:szCs w:val="24"/>
        </w:rPr>
      </w:pPr>
      <w:r w:rsidRPr="00AD0848">
        <w:rPr>
          <w:rFonts w:ascii="Calibri" w:hAnsi="Calibri"/>
          <w:sz w:val="24"/>
          <w:szCs w:val="24"/>
          <w:lang w:val="en-US"/>
        </w:rPr>
        <w:t>Subject:</w:t>
      </w:r>
      <w:r w:rsidRPr="00AD0848">
        <w:rPr>
          <w:rFonts w:ascii="Calibri" w:hAnsi="Calibri"/>
          <w:sz w:val="24"/>
          <w:szCs w:val="24"/>
          <w:lang w:val="en-US"/>
        </w:rPr>
        <w:tab/>
      </w:r>
      <w:r w:rsidRPr="00AD0848">
        <w:rPr>
          <w:rFonts w:ascii="Calibri" w:hAnsi="Calibri"/>
          <w:b/>
          <w:sz w:val="24"/>
          <w:szCs w:val="24"/>
        </w:rPr>
        <w:t>“Provision of Car Wash Services for OSCE Mission in Kosovo”</w:t>
      </w:r>
    </w:p>
    <w:p w:rsidR="00AD0848" w:rsidRPr="00AD0848" w:rsidRDefault="00AD0848" w:rsidP="00AD0848">
      <w:pPr>
        <w:rPr>
          <w:rFonts w:ascii="Calibri" w:hAnsi="Calibri"/>
          <w:sz w:val="24"/>
          <w:szCs w:val="24"/>
          <w:lang w:val="en-US"/>
        </w:rPr>
      </w:pPr>
      <w:r w:rsidRPr="00AD0848">
        <w:rPr>
          <w:rFonts w:ascii="Calibri" w:hAnsi="Calibri"/>
          <w:sz w:val="24"/>
          <w:szCs w:val="24"/>
          <w:lang w:val="en-US"/>
        </w:rPr>
        <w:t>Closing date/Time:</w:t>
      </w:r>
      <w:r w:rsidRPr="00AD0848">
        <w:rPr>
          <w:rFonts w:ascii="Calibri" w:hAnsi="Calibri"/>
          <w:sz w:val="24"/>
          <w:szCs w:val="24"/>
          <w:lang w:val="en-US"/>
        </w:rPr>
        <w:tab/>
        <w:t xml:space="preserve"> </w:t>
      </w:r>
      <w:r w:rsidRPr="00AD0848">
        <w:rPr>
          <w:rFonts w:ascii="Calibri" w:hAnsi="Calibri" w:cstheme="minorHAnsi"/>
          <w:b/>
          <w:bCs/>
          <w:sz w:val="24"/>
          <w:szCs w:val="24"/>
        </w:rPr>
        <w:t>15 November 2021 at 12:00 hrs (CET</w:t>
      </w:r>
      <w:r w:rsidRPr="00AD0848">
        <w:rPr>
          <w:rFonts w:ascii="Calibri" w:hAnsi="Calibri"/>
          <w:b/>
          <w:bCs/>
          <w:sz w:val="24"/>
          <w:szCs w:val="24"/>
        </w:rPr>
        <w:t>)</w:t>
      </w:r>
      <w:r w:rsidRPr="00AD0848">
        <w:rPr>
          <w:rFonts w:ascii="Calibri" w:hAnsi="Calibri"/>
          <w:sz w:val="24"/>
          <w:szCs w:val="24"/>
        </w:rPr>
        <w:t>.</w:t>
      </w: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r w:rsidRPr="00AD0848">
        <w:rPr>
          <w:rFonts w:ascii="Calibri" w:hAnsi="Calibri"/>
          <w:sz w:val="24"/>
          <w:szCs w:val="24"/>
          <w:lang w:val="en-US"/>
        </w:rPr>
        <w:t>Company Name: ………………………………………………………………………………</w:t>
      </w:r>
    </w:p>
    <w:p w:rsidR="00AD0848" w:rsidRPr="00AD0848" w:rsidRDefault="00AD0848" w:rsidP="00AD0848">
      <w:pPr>
        <w:rPr>
          <w:rFonts w:ascii="Calibri" w:hAnsi="Calibri"/>
          <w:sz w:val="24"/>
          <w:szCs w:val="24"/>
          <w:lang w:val="en-US"/>
        </w:rPr>
      </w:pPr>
      <w:r w:rsidRPr="00AD0848">
        <w:rPr>
          <w:rFonts w:ascii="Calibri" w:hAnsi="Calibri"/>
          <w:sz w:val="24"/>
          <w:szCs w:val="24"/>
          <w:lang w:val="en-US"/>
        </w:rPr>
        <w:t>Contact Points:    ……………………………………………………………………………… (email, phone, fax etc.)</w:t>
      </w: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r w:rsidRPr="00AD0848">
        <w:rPr>
          <w:rFonts w:ascii="Calibri" w:hAnsi="Calibri"/>
          <w:sz w:val="24"/>
          <w:szCs w:val="24"/>
          <w:lang w:val="en-US"/>
        </w:rPr>
        <w:t xml:space="preserve">We </w:t>
      </w:r>
    </w:p>
    <w:p w:rsidR="00AD0848" w:rsidRPr="00AD0848" w:rsidRDefault="00AD0848" w:rsidP="00AD0848">
      <w:pPr>
        <w:rPr>
          <w:rFonts w:ascii="Calibri" w:hAnsi="Calibri"/>
          <w:b/>
          <w:sz w:val="24"/>
          <w:szCs w:val="24"/>
          <w:lang w:val="en-US"/>
        </w:rPr>
      </w:pPr>
      <w:r w:rsidRPr="00AD0848">
        <w:rPr>
          <w:rFonts w:ascii="Calibri" w:hAnsi="Calibri"/>
          <w:b/>
          <w:sz w:val="24"/>
          <w:szCs w:val="24"/>
          <w:lang w:val="en-US"/>
        </w:rPr>
        <w:t>/_ / INTEND                                                                /_ / DO NOT INTEND</w:t>
      </w:r>
    </w:p>
    <w:p w:rsidR="00AD0848" w:rsidRPr="00AD0848" w:rsidRDefault="00AD0848" w:rsidP="00AD0848">
      <w:pPr>
        <w:rPr>
          <w:rFonts w:ascii="Calibri" w:hAnsi="Calibri"/>
          <w:sz w:val="24"/>
          <w:szCs w:val="24"/>
          <w:lang w:val="en-US"/>
        </w:rPr>
      </w:pPr>
      <w:r w:rsidRPr="00AD0848">
        <w:rPr>
          <w:rFonts w:ascii="Calibri" w:hAnsi="Calibri"/>
          <w:sz w:val="24"/>
          <w:szCs w:val="24"/>
          <w:lang w:val="en-US"/>
        </w:rPr>
        <w:t xml:space="preserve"> to submit a bid/proposal in response to the above-mentioned tender.</w:t>
      </w: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r w:rsidRPr="00AD0848">
        <w:rPr>
          <w:rFonts w:ascii="Calibri" w:hAnsi="Calibri"/>
          <w:sz w:val="24"/>
          <w:szCs w:val="24"/>
          <w:lang w:val="en-US"/>
        </w:rPr>
        <w:t>If you do not intend to submit a bid, please specify the reason:</w:t>
      </w:r>
    </w:p>
    <w:p w:rsidR="00AD0848" w:rsidRPr="00AD0848" w:rsidRDefault="00AD0848" w:rsidP="00AD0848">
      <w:pPr>
        <w:rPr>
          <w:rFonts w:ascii="Calibri" w:hAnsi="Calibri"/>
          <w:sz w:val="24"/>
          <w:szCs w:val="24"/>
          <w:lang w:val="en-US"/>
        </w:rPr>
      </w:pPr>
      <w:r w:rsidRPr="00AD0848">
        <w:rPr>
          <w:rFonts w:ascii="Calibri" w:hAnsi="Calibri"/>
          <w:sz w:val="24"/>
          <w:szCs w:val="24"/>
          <w:lang w:val="en-US"/>
        </w:rPr>
        <w:t>……………………………………………………………………………………………………………………………………………………………………………………………………………………………………………………………………………………………………………………………………………………………………………………………………………………………………………………………………………………………………………………………………………………………………………………………………………………………………………………</w:t>
      </w: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r w:rsidRPr="00AD0848">
        <w:rPr>
          <w:rFonts w:ascii="Calibri" w:hAnsi="Calibri"/>
          <w:sz w:val="24"/>
          <w:szCs w:val="24"/>
          <w:lang w:val="en-US"/>
        </w:rPr>
        <w:t xml:space="preserve">Signature: </w:t>
      </w:r>
      <w:r w:rsidRPr="00AD0848">
        <w:rPr>
          <w:rFonts w:ascii="Calibri" w:hAnsi="Calibri"/>
          <w:sz w:val="24"/>
          <w:szCs w:val="24"/>
          <w:lang w:val="en-US"/>
        </w:rPr>
        <w:tab/>
        <w:t>………………………………………</w:t>
      </w:r>
    </w:p>
    <w:p w:rsidR="00AD0848" w:rsidRPr="00AD0848" w:rsidRDefault="00AD0848" w:rsidP="00AD0848">
      <w:pPr>
        <w:rPr>
          <w:rFonts w:ascii="Calibri" w:hAnsi="Calibri"/>
          <w:sz w:val="24"/>
          <w:szCs w:val="24"/>
          <w:lang w:val="en-US"/>
        </w:rPr>
      </w:pPr>
      <w:r w:rsidRPr="00AD0848">
        <w:rPr>
          <w:rFonts w:ascii="Calibri" w:hAnsi="Calibri"/>
          <w:sz w:val="24"/>
          <w:szCs w:val="24"/>
          <w:lang w:val="en-US"/>
        </w:rPr>
        <w:t xml:space="preserve">Date:   </w:t>
      </w:r>
      <w:r w:rsidRPr="00AD0848">
        <w:rPr>
          <w:rFonts w:ascii="Calibri" w:hAnsi="Calibri"/>
          <w:sz w:val="24"/>
          <w:szCs w:val="24"/>
          <w:lang w:val="en-US"/>
        </w:rPr>
        <w:tab/>
      </w:r>
      <w:r w:rsidRPr="00AD0848">
        <w:rPr>
          <w:rFonts w:ascii="Calibri" w:hAnsi="Calibri"/>
          <w:sz w:val="24"/>
          <w:szCs w:val="24"/>
          <w:lang w:val="en-US"/>
        </w:rPr>
        <w:tab/>
        <w:t xml:space="preserve">……………………………………..   </w:t>
      </w:r>
    </w:p>
    <w:p w:rsidR="00AD0848" w:rsidRPr="00AD0848" w:rsidRDefault="00AD0848" w:rsidP="00AD0848">
      <w:pPr>
        <w:rPr>
          <w:rFonts w:ascii="Calibri" w:hAnsi="Calibri"/>
          <w:sz w:val="24"/>
          <w:szCs w:val="24"/>
          <w:lang w:val="en-US"/>
        </w:rPr>
      </w:pPr>
    </w:p>
    <w:permEnd w:id="509750198"/>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AD0848" w:rsidRPr="00AD0848" w:rsidRDefault="00AD0848" w:rsidP="00AD0848">
      <w:pPr>
        <w:rPr>
          <w:rFonts w:ascii="Calibri" w:hAnsi="Calibri"/>
          <w:sz w:val="24"/>
          <w:szCs w:val="24"/>
          <w:lang w:val="en-US"/>
        </w:rPr>
      </w:pPr>
    </w:p>
    <w:p w:rsidR="00DD00A0" w:rsidRDefault="00AD0848" w:rsidP="00AD0848">
      <w:pPr>
        <w:rPr>
          <w:b/>
          <w:sz w:val="22"/>
          <w:szCs w:val="22"/>
        </w:rPr>
      </w:pPr>
      <w:r w:rsidRPr="00AD0848">
        <w:rPr>
          <w:rFonts w:ascii="Calibri" w:hAnsi="Calibri"/>
          <w:sz w:val="24"/>
          <w:szCs w:val="24"/>
          <w:lang w:val="en-US"/>
        </w:rPr>
        <w:t xml:space="preserve">Please return this form to </w:t>
      </w:r>
      <w:hyperlink r:id="rId15" w:history="1">
        <w:r w:rsidRPr="00AD0848">
          <w:rPr>
            <w:rFonts w:ascii="Calibri" w:hAnsi="Calibri"/>
            <w:i/>
            <w:sz w:val="24"/>
            <w:szCs w:val="24"/>
            <w:highlight w:val="yellow"/>
            <w:u w:val="single"/>
            <w:lang w:val="en-US"/>
          </w:rPr>
          <w:t>procurement.omik @osce.org</w:t>
        </w:r>
      </w:hyperlink>
      <w:r w:rsidRPr="00AD0848">
        <w:rPr>
          <w:rFonts w:ascii="Calibri" w:hAnsi="Calibri"/>
          <w:i/>
          <w:sz w:val="24"/>
          <w:szCs w:val="24"/>
          <w:lang w:val="en-US"/>
        </w:rPr>
        <w:t>.</w:t>
      </w:r>
    </w:p>
    <w:bookmarkEnd w:id="0"/>
    <w:sectPr w:rsidR="00DD00A0" w:rsidSect="00936DF2">
      <w:footnotePr>
        <w:numRestart w:val="eachSect"/>
      </w:footnotePr>
      <w:type w:val="continuous"/>
      <w:pgSz w:w="11906" w:h="16838" w:code="9"/>
      <w:pgMar w:top="851" w:right="566" w:bottom="851" w:left="99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085" w:rsidRDefault="009D0085" w:rsidP="0070108F">
      <w:r>
        <w:separator/>
      </w:r>
    </w:p>
  </w:endnote>
  <w:endnote w:type="continuationSeparator" w:id="0">
    <w:p w:rsidR="009D0085" w:rsidRDefault="009D0085" w:rsidP="0070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Open Sans ExtraBold">
    <w:altName w:val="Arial"/>
    <w:charset w:val="00"/>
    <w:family w:val="swiss"/>
    <w:pitch w:val="variable"/>
    <w:sig w:usb0="00000001" w:usb1="4000205B" w:usb2="00000028" w:usb3="00000000" w:csb0="0000019F" w:csb1="00000000"/>
  </w:font>
  <w:font w:name="Noto Serif">
    <w:altName w:val="Times New Roman"/>
    <w:charset w:val="00"/>
    <w:family w:val="roman"/>
    <w:pitch w:val="variable"/>
    <w:sig w:usb0="00000001" w:usb1="500078FF" w:usb2="00000029"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085" w:rsidRDefault="009D0085" w:rsidP="0070108F">
      <w:r>
        <w:separator/>
      </w:r>
    </w:p>
  </w:footnote>
  <w:footnote w:type="continuationSeparator" w:id="0">
    <w:p w:rsidR="009D0085" w:rsidRDefault="009D0085" w:rsidP="00701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16AAA"/>
    <w:multiLevelType w:val="multilevel"/>
    <w:tmpl w:val="8DD212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191747F6"/>
    <w:multiLevelType w:val="hybridMultilevel"/>
    <w:tmpl w:val="C17654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0F0E7A"/>
    <w:multiLevelType w:val="hybridMultilevel"/>
    <w:tmpl w:val="1D78C4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40976"/>
    <w:multiLevelType w:val="hybridMultilevel"/>
    <w:tmpl w:val="DC30CFF0"/>
    <w:lvl w:ilvl="0" w:tplc="28464BF8">
      <w:start w:val="1"/>
      <w:numFmt w:val="lowerRoman"/>
      <w:lvlText w:val="%1."/>
      <w:lvlJc w:val="left"/>
      <w:pPr>
        <w:ind w:left="1080" w:hanging="72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A13938"/>
    <w:multiLevelType w:val="hybridMultilevel"/>
    <w:tmpl w:val="9560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33F35"/>
    <w:multiLevelType w:val="hybridMultilevel"/>
    <w:tmpl w:val="0F42B3B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1966AD"/>
    <w:multiLevelType w:val="hybridMultilevel"/>
    <w:tmpl w:val="E990BC9A"/>
    <w:lvl w:ilvl="0" w:tplc="FB9A0812">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73EC3"/>
    <w:multiLevelType w:val="hybridMultilevel"/>
    <w:tmpl w:val="142AD900"/>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C5A05"/>
    <w:multiLevelType w:val="hybridMultilevel"/>
    <w:tmpl w:val="7B3E9F32"/>
    <w:lvl w:ilvl="0" w:tplc="A37AE74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F4115"/>
    <w:multiLevelType w:val="hybridMultilevel"/>
    <w:tmpl w:val="E5C4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8612A"/>
    <w:multiLevelType w:val="hybridMultilevel"/>
    <w:tmpl w:val="8F6A6344"/>
    <w:lvl w:ilvl="0" w:tplc="F7AE8F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67484"/>
    <w:multiLevelType w:val="hybridMultilevel"/>
    <w:tmpl w:val="EDAA3804"/>
    <w:lvl w:ilvl="0" w:tplc="F7AE8F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F5F31"/>
    <w:multiLevelType w:val="hybridMultilevel"/>
    <w:tmpl w:val="269A4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5E0B50"/>
    <w:multiLevelType w:val="hybridMultilevel"/>
    <w:tmpl w:val="9D2C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64753"/>
    <w:multiLevelType w:val="hybridMultilevel"/>
    <w:tmpl w:val="B19C399C"/>
    <w:lvl w:ilvl="0" w:tplc="414A1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D21B4"/>
    <w:multiLevelType w:val="hybridMultilevel"/>
    <w:tmpl w:val="56D0C2F0"/>
    <w:lvl w:ilvl="0" w:tplc="0809000F">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A77005"/>
    <w:multiLevelType w:val="hybridMultilevel"/>
    <w:tmpl w:val="600E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66396"/>
    <w:multiLevelType w:val="hybridMultilevel"/>
    <w:tmpl w:val="9208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D6306"/>
    <w:multiLevelType w:val="hybridMultilevel"/>
    <w:tmpl w:val="126C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E3B56"/>
    <w:multiLevelType w:val="hybridMultilevel"/>
    <w:tmpl w:val="0DC0FD20"/>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5F4773"/>
    <w:multiLevelType w:val="hybridMultilevel"/>
    <w:tmpl w:val="245E8FA0"/>
    <w:lvl w:ilvl="0" w:tplc="B2505D3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6B0F4E"/>
    <w:multiLevelType w:val="hybridMultilevel"/>
    <w:tmpl w:val="515EDB9C"/>
    <w:lvl w:ilvl="0" w:tplc="7EFCF904">
      <w:start w:val="1"/>
      <w:numFmt w:val="upperRoman"/>
      <w:lvlText w:val="%1."/>
      <w:lvlJc w:val="left"/>
      <w:pPr>
        <w:ind w:left="720" w:hanging="72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5"/>
  </w:num>
  <w:num w:numId="3">
    <w:abstractNumId w:val="2"/>
  </w:num>
  <w:num w:numId="4">
    <w:abstractNumId w:val="21"/>
  </w:num>
  <w:num w:numId="5">
    <w:abstractNumId w:val="17"/>
  </w:num>
  <w:num w:numId="6">
    <w:abstractNumId w:val="18"/>
  </w:num>
  <w:num w:numId="7">
    <w:abstractNumId w:val="16"/>
  </w:num>
  <w:num w:numId="8">
    <w:abstractNumId w:val="9"/>
  </w:num>
  <w:num w:numId="9">
    <w:abstractNumId w:val="4"/>
  </w:num>
  <w:num w:numId="10">
    <w:abstractNumId w:val="7"/>
  </w:num>
  <w:num w:numId="11">
    <w:abstractNumId w:val="19"/>
  </w:num>
  <w:num w:numId="12">
    <w:abstractNumId w:val="11"/>
  </w:num>
  <w:num w:numId="13">
    <w:abstractNumId w:val="6"/>
  </w:num>
  <w:num w:numId="14">
    <w:abstractNumId w:val="8"/>
  </w:num>
  <w:num w:numId="15">
    <w:abstractNumId w:val="14"/>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documentProtection w:edit="readOnly" w:enforcement="1" w:cryptProviderType="rsaAES" w:cryptAlgorithmClass="hash" w:cryptAlgorithmType="typeAny" w:cryptAlgorithmSid="14" w:cryptSpinCount="100000" w:hash="q33kcFSHUXzlREL58a3037lBtHtpmpJz78Z7WZF4F7Maa8hfECU/5Usq78a5XitlOcGtuAiCsWbIoMf+9BjLYw==" w:salt="i9XYCt/uFXPirzeCVb584w=="/>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FD"/>
    <w:rsid w:val="000060B5"/>
    <w:rsid w:val="00010DB8"/>
    <w:rsid w:val="00012060"/>
    <w:rsid w:val="000553EF"/>
    <w:rsid w:val="000A71FD"/>
    <w:rsid w:val="000D1F18"/>
    <w:rsid w:val="000E1A8A"/>
    <w:rsid w:val="000F37C6"/>
    <w:rsid w:val="00100B3D"/>
    <w:rsid w:val="00117205"/>
    <w:rsid w:val="00134A4B"/>
    <w:rsid w:val="00180FEA"/>
    <w:rsid w:val="001A249D"/>
    <w:rsid w:val="001C20FD"/>
    <w:rsid w:val="002022F6"/>
    <w:rsid w:val="00207E1D"/>
    <w:rsid w:val="002327BF"/>
    <w:rsid w:val="00234B5C"/>
    <w:rsid w:val="002606B3"/>
    <w:rsid w:val="002760CF"/>
    <w:rsid w:val="002E6DB9"/>
    <w:rsid w:val="002F0BCD"/>
    <w:rsid w:val="00300B29"/>
    <w:rsid w:val="003510F7"/>
    <w:rsid w:val="003734B4"/>
    <w:rsid w:val="003A6B59"/>
    <w:rsid w:val="004013E8"/>
    <w:rsid w:val="0042488D"/>
    <w:rsid w:val="00453140"/>
    <w:rsid w:val="00457BC3"/>
    <w:rsid w:val="00460AC5"/>
    <w:rsid w:val="004B5EC8"/>
    <w:rsid w:val="004B76BA"/>
    <w:rsid w:val="00505912"/>
    <w:rsid w:val="00523C74"/>
    <w:rsid w:val="005368A0"/>
    <w:rsid w:val="005A5D7B"/>
    <w:rsid w:val="005B3163"/>
    <w:rsid w:val="005E28B9"/>
    <w:rsid w:val="006145CF"/>
    <w:rsid w:val="0063777B"/>
    <w:rsid w:val="00640AB8"/>
    <w:rsid w:val="0066233B"/>
    <w:rsid w:val="00695F46"/>
    <w:rsid w:val="0070108F"/>
    <w:rsid w:val="00734B7A"/>
    <w:rsid w:val="007563E3"/>
    <w:rsid w:val="00774648"/>
    <w:rsid w:val="00782C8A"/>
    <w:rsid w:val="00796F1B"/>
    <w:rsid w:val="007A7584"/>
    <w:rsid w:val="007D65D7"/>
    <w:rsid w:val="007F7DCE"/>
    <w:rsid w:val="008128CA"/>
    <w:rsid w:val="00847F66"/>
    <w:rsid w:val="00865568"/>
    <w:rsid w:val="008718B9"/>
    <w:rsid w:val="008D38AF"/>
    <w:rsid w:val="008D4A56"/>
    <w:rsid w:val="008D5E21"/>
    <w:rsid w:val="00901D4D"/>
    <w:rsid w:val="009052C7"/>
    <w:rsid w:val="0091124D"/>
    <w:rsid w:val="00936DF2"/>
    <w:rsid w:val="009A65DB"/>
    <w:rsid w:val="009D0085"/>
    <w:rsid w:val="009E3E4B"/>
    <w:rsid w:val="00A0746D"/>
    <w:rsid w:val="00A079CC"/>
    <w:rsid w:val="00A67D41"/>
    <w:rsid w:val="00AA7A7F"/>
    <w:rsid w:val="00AD0848"/>
    <w:rsid w:val="00B23BBD"/>
    <w:rsid w:val="00B34E83"/>
    <w:rsid w:val="00B52A2D"/>
    <w:rsid w:val="00B66A2C"/>
    <w:rsid w:val="00BB5A47"/>
    <w:rsid w:val="00C10B14"/>
    <w:rsid w:val="00CB152C"/>
    <w:rsid w:val="00D12445"/>
    <w:rsid w:val="00D21421"/>
    <w:rsid w:val="00D24B20"/>
    <w:rsid w:val="00D35C80"/>
    <w:rsid w:val="00DC7C19"/>
    <w:rsid w:val="00DD00A0"/>
    <w:rsid w:val="00DF16C7"/>
    <w:rsid w:val="00E3086A"/>
    <w:rsid w:val="00E35FAC"/>
    <w:rsid w:val="00E478D5"/>
    <w:rsid w:val="00E71AD3"/>
    <w:rsid w:val="00E80996"/>
    <w:rsid w:val="00F30184"/>
    <w:rsid w:val="00F51551"/>
    <w:rsid w:val="00F63081"/>
    <w:rsid w:val="00FC0981"/>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EB20"/>
  <w15:chartTrackingRefBased/>
  <w15:docId w15:val="{E1D4D5ED-7A00-4296-806E-6A3D8C41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1FD"/>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B23BBD"/>
    <w:pPr>
      <w:keepNext/>
      <w:keepLines/>
      <w:spacing w:before="48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nhideWhenUsed/>
    <w:qFormat/>
    <w:rsid w:val="00B23BBD"/>
    <w:pPr>
      <w:keepNext/>
      <w:keepLines/>
      <w:spacing w:before="20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paragraph" w:styleId="BodyText">
    <w:name w:val="Body Text"/>
    <w:basedOn w:val="Normal"/>
    <w:link w:val="BodyTextChar"/>
    <w:autoRedefine/>
    <w:rsid w:val="000A71FD"/>
    <w:pPr>
      <w:spacing w:before="120"/>
      <w:jc w:val="both"/>
    </w:pPr>
    <w:rPr>
      <w:sz w:val="22"/>
      <w:szCs w:val="22"/>
      <w:lang w:val="en-GB"/>
    </w:rPr>
  </w:style>
  <w:style w:type="character" w:customStyle="1" w:styleId="BodyTextChar">
    <w:name w:val="Body Text Char"/>
    <w:basedOn w:val="DefaultParagraphFont"/>
    <w:link w:val="BodyText"/>
    <w:rsid w:val="000A71FD"/>
    <w:rPr>
      <w:rFonts w:ascii="Times New Roman" w:eastAsia="Times New Roman" w:hAnsi="Times New Roman" w:cs="Times New Roman"/>
    </w:rPr>
  </w:style>
  <w:style w:type="character" w:styleId="FootnoteReference">
    <w:name w:val="footnote reference"/>
    <w:aliases w:val="footnote text Char Char2,S_footer Char1 Char,ftref,BVI fnr,16 Point,Superscript 6 Point,Footnote Reference Number,nota pié di pagina,Footnote symbol,Footnote reference number,Times 10 Point,Exposant 3 Point,fr,f"/>
    <w:link w:val="BVIfnrChar1CharCharChar"/>
    <w:uiPriority w:val="99"/>
    <w:qFormat/>
    <w:rsid w:val="000A71FD"/>
    <w:rPr>
      <w:vertAlign w:val="superscript"/>
    </w:rPr>
  </w:style>
  <w:style w:type="paragraph" w:styleId="ListParagraph">
    <w:name w:val="List Paragraph"/>
    <w:basedOn w:val="Normal"/>
    <w:uiPriority w:val="34"/>
    <w:qFormat/>
    <w:rsid w:val="000A71FD"/>
    <w:pPr>
      <w:ind w:left="720"/>
      <w:contextualSpacing/>
    </w:pPr>
    <w:rPr>
      <w:sz w:val="24"/>
      <w:lang w:val="en-GB" w:eastAsia="en-GB"/>
    </w:rPr>
  </w:style>
  <w:style w:type="character" w:styleId="Hyperlink">
    <w:name w:val="Hyperlink"/>
    <w:uiPriority w:val="99"/>
    <w:rsid w:val="000A71FD"/>
    <w:rPr>
      <w:color w:val="0000FF"/>
      <w:u w:val="single"/>
    </w:rPr>
  </w:style>
  <w:style w:type="character" w:styleId="Strong">
    <w:name w:val="Strong"/>
    <w:uiPriority w:val="22"/>
    <w:qFormat/>
    <w:rsid w:val="000A71FD"/>
    <w:rPr>
      <w:b/>
      <w:bCs/>
    </w:rPr>
  </w:style>
  <w:style w:type="paragraph" w:styleId="NormalWeb">
    <w:name w:val="Normal (Web)"/>
    <w:basedOn w:val="Normal"/>
    <w:uiPriority w:val="99"/>
    <w:unhideWhenUsed/>
    <w:rsid w:val="000A71FD"/>
    <w:rPr>
      <w:rFonts w:eastAsia="Calibri"/>
      <w:sz w:val="24"/>
      <w:szCs w:val="24"/>
      <w:lang w:val="en-US"/>
    </w:rPr>
  </w:style>
  <w:style w:type="paragraph" w:styleId="FootnoteText">
    <w:name w:val="footnote text"/>
    <w:aliases w:val="Char Char Char Char Char,Char Char Char Char,Char,Footnote Text Char2,Footnote Text Char1 Char,Footnote Text Char Char Char,Footnote Text Char1 Char Char Char Char Char,Footnote Text Cha,fn"/>
    <w:basedOn w:val="Normal"/>
    <w:link w:val="FootnoteTextChar"/>
    <w:uiPriority w:val="99"/>
    <w:unhideWhenUsed/>
    <w:qFormat/>
    <w:rsid w:val="0070108F"/>
    <w:rPr>
      <w:rFonts w:asciiTheme="minorHAnsi" w:eastAsiaTheme="minorHAnsi" w:hAnsiTheme="minorHAnsi" w:cstheme="minorBidi"/>
      <w:lang w:val="en-GB"/>
    </w:rPr>
  </w:style>
  <w:style w:type="character" w:customStyle="1" w:styleId="FootnoteTextChar">
    <w:name w:val="Footnote Text Char"/>
    <w:aliases w:val="Char Char Char Char Char Char,Char Char Char Char Char1,Char Char,Footnote Text Char2 Char,Footnote Text Char1 Char Char,Footnote Text Char Char Char Char,Footnote Text Char1 Char Char Char Char Char Char,Footnote Text Cha Char"/>
    <w:basedOn w:val="DefaultParagraphFont"/>
    <w:link w:val="FootnoteText"/>
    <w:uiPriority w:val="99"/>
    <w:rsid w:val="0070108F"/>
    <w:rPr>
      <w:sz w:val="20"/>
      <w:szCs w:val="20"/>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70108F"/>
    <w:pPr>
      <w:spacing w:after="160" w:line="240" w:lineRule="exact"/>
    </w:pPr>
    <w:rPr>
      <w:rFonts w:asciiTheme="minorHAnsi" w:eastAsiaTheme="minorHAnsi" w:hAnsiTheme="minorHAnsi" w:cstheme="minorBidi"/>
      <w:sz w:val="22"/>
      <w:szCs w:val="22"/>
      <w:vertAlign w:val="superscript"/>
      <w:lang w:val="en-GB"/>
    </w:rPr>
  </w:style>
  <w:style w:type="paragraph" w:styleId="EndnoteText">
    <w:name w:val="endnote text"/>
    <w:basedOn w:val="Normal"/>
    <w:link w:val="EndnoteTextChar"/>
    <w:uiPriority w:val="99"/>
    <w:semiHidden/>
    <w:unhideWhenUsed/>
    <w:rsid w:val="007F7DCE"/>
  </w:style>
  <w:style w:type="character" w:customStyle="1" w:styleId="EndnoteTextChar">
    <w:name w:val="Endnote Text Char"/>
    <w:basedOn w:val="DefaultParagraphFont"/>
    <w:link w:val="EndnoteText"/>
    <w:uiPriority w:val="99"/>
    <w:semiHidden/>
    <w:rsid w:val="007F7DCE"/>
    <w:rPr>
      <w:rFonts w:ascii="Times New Roman" w:eastAsia="Times New Roman" w:hAnsi="Times New Roman" w:cs="Times New Roman"/>
      <w:sz w:val="20"/>
      <w:szCs w:val="20"/>
      <w:lang w:val="en-AU"/>
    </w:rPr>
  </w:style>
  <w:style w:type="character" w:styleId="EndnoteReference">
    <w:name w:val="endnote reference"/>
    <w:basedOn w:val="DefaultParagraphFont"/>
    <w:uiPriority w:val="99"/>
    <w:semiHidden/>
    <w:unhideWhenUsed/>
    <w:rsid w:val="007F7DCE"/>
    <w:rPr>
      <w:vertAlign w:val="superscript"/>
    </w:rPr>
  </w:style>
  <w:style w:type="table" w:styleId="TableGrid">
    <w:name w:val="Table Grid"/>
    <w:basedOn w:val="TableNormal"/>
    <w:rsid w:val="0011720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64955">
      <w:bodyDiv w:val="1"/>
      <w:marLeft w:val="0"/>
      <w:marRight w:val="0"/>
      <w:marTop w:val="0"/>
      <w:marBottom w:val="0"/>
      <w:divBdr>
        <w:top w:val="none" w:sz="0" w:space="0" w:color="auto"/>
        <w:left w:val="none" w:sz="0" w:space="0" w:color="auto"/>
        <w:bottom w:val="none" w:sz="0" w:space="0" w:color="auto"/>
        <w:right w:val="none" w:sz="0" w:space="0" w:color="auto"/>
      </w:divBdr>
    </w:div>
    <w:div w:id="778642731">
      <w:bodyDiv w:val="1"/>
      <w:marLeft w:val="0"/>
      <w:marRight w:val="0"/>
      <w:marTop w:val="0"/>
      <w:marBottom w:val="0"/>
      <w:divBdr>
        <w:top w:val="none" w:sz="0" w:space="0" w:color="auto"/>
        <w:left w:val="none" w:sz="0" w:space="0" w:color="auto"/>
        <w:bottom w:val="none" w:sz="0" w:space="0" w:color="auto"/>
        <w:right w:val="none" w:sz="0" w:space="0" w:color="auto"/>
      </w:divBdr>
    </w:div>
    <w:div w:id="792093186">
      <w:bodyDiv w:val="1"/>
      <w:marLeft w:val="0"/>
      <w:marRight w:val="0"/>
      <w:marTop w:val="0"/>
      <w:marBottom w:val="0"/>
      <w:divBdr>
        <w:top w:val="none" w:sz="0" w:space="0" w:color="auto"/>
        <w:left w:val="none" w:sz="0" w:space="0" w:color="auto"/>
        <w:bottom w:val="none" w:sz="0" w:space="0" w:color="auto"/>
        <w:right w:val="none" w:sz="0" w:space="0" w:color="auto"/>
      </w:divBdr>
    </w:div>
    <w:div w:id="828717761">
      <w:bodyDiv w:val="1"/>
      <w:marLeft w:val="0"/>
      <w:marRight w:val="0"/>
      <w:marTop w:val="0"/>
      <w:marBottom w:val="0"/>
      <w:divBdr>
        <w:top w:val="none" w:sz="0" w:space="0" w:color="auto"/>
        <w:left w:val="none" w:sz="0" w:space="0" w:color="auto"/>
        <w:bottom w:val="none" w:sz="0" w:space="0" w:color="auto"/>
        <w:right w:val="none" w:sz="0" w:space="0" w:color="auto"/>
      </w:divBdr>
    </w:div>
    <w:div w:id="1167330088">
      <w:bodyDiv w:val="1"/>
      <w:marLeft w:val="0"/>
      <w:marRight w:val="0"/>
      <w:marTop w:val="0"/>
      <w:marBottom w:val="0"/>
      <w:divBdr>
        <w:top w:val="none" w:sz="0" w:space="0" w:color="auto"/>
        <w:left w:val="none" w:sz="0" w:space="0" w:color="auto"/>
        <w:bottom w:val="none" w:sz="0" w:space="0" w:color="auto"/>
        <w:right w:val="none" w:sz="0" w:space="0" w:color="auto"/>
      </w:divBdr>
    </w:div>
    <w:div w:id="1389576500">
      <w:bodyDiv w:val="1"/>
      <w:marLeft w:val="0"/>
      <w:marRight w:val="0"/>
      <w:marTop w:val="0"/>
      <w:marBottom w:val="0"/>
      <w:divBdr>
        <w:top w:val="none" w:sz="0" w:space="0" w:color="auto"/>
        <w:left w:val="none" w:sz="0" w:space="0" w:color="auto"/>
        <w:bottom w:val="none" w:sz="0" w:space="0" w:color="auto"/>
        <w:right w:val="none" w:sz="0" w:space="0" w:color="auto"/>
      </w:divBdr>
    </w:div>
    <w:div w:id="1554461193">
      <w:bodyDiv w:val="1"/>
      <w:marLeft w:val="0"/>
      <w:marRight w:val="0"/>
      <w:marTop w:val="0"/>
      <w:marBottom w:val="0"/>
      <w:divBdr>
        <w:top w:val="none" w:sz="0" w:space="0" w:color="auto"/>
        <w:left w:val="none" w:sz="0" w:space="0" w:color="auto"/>
        <w:bottom w:val="none" w:sz="0" w:space="0" w:color="auto"/>
        <w:right w:val="none" w:sz="0" w:space="0" w:color="auto"/>
      </w:divBdr>
    </w:div>
    <w:div w:id="1690640416">
      <w:bodyDiv w:val="1"/>
      <w:marLeft w:val="0"/>
      <w:marRight w:val="0"/>
      <w:marTop w:val="0"/>
      <w:marBottom w:val="0"/>
      <w:divBdr>
        <w:top w:val="none" w:sz="0" w:space="0" w:color="auto"/>
        <w:left w:val="none" w:sz="0" w:space="0" w:color="auto"/>
        <w:bottom w:val="none" w:sz="0" w:space="0" w:color="auto"/>
        <w:right w:val="none" w:sz="0" w:space="0" w:color="auto"/>
      </w:divBdr>
    </w:div>
    <w:div w:id="1806466682">
      <w:bodyDiv w:val="1"/>
      <w:marLeft w:val="0"/>
      <w:marRight w:val="0"/>
      <w:marTop w:val="0"/>
      <w:marBottom w:val="0"/>
      <w:divBdr>
        <w:top w:val="none" w:sz="0" w:space="0" w:color="auto"/>
        <w:left w:val="none" w:sz="0" w:space="0" w:color="auto"/>
        <w:bottom w:val="none" w:sz="0" w:space="0" w:color="auto"/>
        <w:right w:val="none" w:sz="0" w:space="0" w:color="auto"/>
      </w:divBdr>
    </w:div>
    <w:div w:id="1926305395">
      <w:bodyDiv w:val="1"/>
      <w:marLeft w:val="0"/>
      <w:marRight w:val="0"/>
      <w:marTop w:val="0"/>
      <w:marBottom w:val="0"/>
      <w:divBdr>
        <w:top w:val="none" w:sz="0" w:space="0" w:color="auto"/>
        <w:left w:val="none" w:sz="0" w:space="0" w:color="auto"/>
        <w:bottom w:val="none" w:sz="0" w:space="0" w:color="auto"/>
        <w:right w:val="none" w:sz="0" w:space="0" w:color="auto"/>
      </w:divBdr>
    </w:div>
    <w:div w:id="2001040369">
      <w:bodyDiv w:val="1"/>
      <w:marLeft w:val="0"/>
      <w:marRight w:val="0"/>
      <w:marTop w:val="0"/>
      <w:marBottom w:val="0"/>
      <w:divBdr>
        <w:top w:val="none" w:sz="0" w:space="0" w:color="auto"/>
        <w:left w:val="none" w:sz="0" w:space="0" w:color="auto"/>
        <w:bottom w:val="none" w:sz="0" w:space="0" w:color="auto"/>
        <w:right w:val="none" w:sz="0" w:space="0" w:color="auto"/>
      </w:divBdr>
    </w:div>
    <w:div w:id="201511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omik@os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curement.osc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omik@osce.org" TargetMode="External"/><Relationship Id="rId5" Type="http://schemas.openxmlformats.org/officeDocument/2006/relationships/webSettings" Target="webSettings.xml"/><Relationship Id="rId15" Type="http://schemas.openxmlformats.org/officeDocument/2006/relationships/hyperlink" Target="mailto:Procurement.OMiK@osce.org" TargetMode="External"/><Relationship Id="rId10" Type="http://schemas.openxmlformats.org/officeDocument/2006/relationships/hyperlink" Target="mailto:procurement.omik@osce.org" TargetMode="External"/><Relationship Id="rId4" Type="http://schemas.openxmlformats.org/officeDocument/2006/relationships/settings" Target="settings.xml"/><Relationship Id="rId9" Type="http://schemas.openxmlformats.org/officeDocument/2006/relationships/hyperlink" Target="mailto:Tenders.omik@osce.org" TargetMode="External"/><Relationship Id="rId14" Type="http://schemas.openxmlformats.org/officeDocument/2006/relationships/hyperlink" Target="http://www.osce.org/procurement" TargetMode="Externa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9795D-20D6-4EB7-A556-70D3FF2D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1508</Words>
  <Characters>8602</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Mentor Morina</dc:creator>
  <cp:keywords/>
  <dc:description/>
  <cp:lastModifiedBy>Arieta Hyseni</cp:lastModifiedBy>
  <cp:revision>2</cp:revision>
  <dcterms:created xsi:type="dcterms:W3CDTF">2021-10-29T09:03:00Z</dcterms:created>
  <dcterms:modified xsi:type="dcterms:W3CDTF">2021-10-29T09:03:00Z</dcterms:modified>
</cp:coreProperties>
</file>