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67BD" w14:textId="72427403" w:rsidR="00A75464" w:rsidRPr="00FD67C8" w:rsidRDefault="00A75464" w:rsidP="00A75464">
      <w:pPr>
        <w:shd w:val="clear" w:color="auto" w:fill="E6E8EA" w:themeFill="background2" w:themeFillTint="33"/>
        <w:spacing w:after="0" w:line="240" w:lineRule="auto"/>
        <w:jc w:val="center"/>
        <w:rPr>
          <w:rFonts w:ascii="Times New Roman" w:eastAsia="Times New Roman" w:hAnsi="Times New Roman" w:cs="Times New Roman"/>
          <w:bCs/>
          <w:lang w:val="en-US"/>
        </w:rPr>
      </w:pPr>
      <w:r w:rsidRPr="00FD67C8">
        <w:rPr>
          <w:rFonts w:ascii="Times New Roman" w:eastAsia="Times New Roman" w:hAnsi="Times New Roman" w:cs="Times New Roman"/>
          <w:bCs/>
          <w:lang w:val="en-US"/>
        </w:rPr>
        <w:t>Annex D – Terms of Reference (TOR)</w:t>
      </w:r>
    </w:p>
    <w:p w14:paraId="7A53819E" w14:textId="2A531CB3" w:rsidR="00A75464" w:rsidRPr="00FD67C8" w:rsidRDefault="00A75464" w:rsidP="00FD67C8">
      <w:pPr>
        <w:autoSpaceDE w:val="0"/>
        <w:autoSpaceDN w:val="0"/>
        <w:spacing w:before="240" w:after="0" w:line="360" w:lineRule="auto"/>
        <w:jc w:val="both"/>
        <w:rPr>
          <w:rFonts w:ascii="Times New Roman" w:hAnsi="Times New Roman" w:cs="Times New Roman"/>
          <w:b/>
          <w:bCs/>
          <w:color w:val="000000"/>
          <w:u w:val="single"/>
          <w:lang w:val="en-AU"/>
        </w:rPr>
      </w:pPr>
      <w:r w:rsidRPr="00FD67C8">
        <w:rPr>
          <w:rFonts w:ascii="Times New Roman" w:hAnsi="Times New Roman" w:cs="Times New Roman"/>
          <w:b/>
          <w:bCs/>
          <w:color w:val="000000"/>
          <w:u w:val="single"/>
          <w:lang w:val="en-AU"/>
        </w:rPr>
        <w:t>BACKGROUND</w:t>
      </w:r>
    </w:p>
    <w:p w14:paraId="7CA5CAE9" w14:textId="13F3165A" w:rsidR="009D3F61" w:rsidRPr="00FD67C8" w:rsidRDefault="00A75464" w:rsidP="006E25EB">
      <w:pPr>
        <w:autoSpaceDE w:val="0"/>
        <w:autoSpaceDN w:val="0"/>
        <w:spacing w:after="0" w:line="288" w:lineRule="auto"/>
        <w:jc w:val="both"/>
        <w:rPr>
          <w:rFonts w:ascii="Times New Roman" w:hAnsi="Times New Roman" w:cs="Times New Roman"/>
          <w:color w:val="000000"/>
          <w:lang w:val="en-AU"/>
        </w:rPr>
      </w:pPr>
      <w:r w:rsidRPr="00FD67C8">
        <w:rPr>
          <w:rFonts w:ascii="Times New Roman" w:hAnsi="Times New Roman" w:cs="Times New Roman"/>
        </w:rPr>
        <w:t>Organization for Security and Co-operation in Europe (OSCE)</w:t>
      </w:r>
      <w:r w:rsidR="00CA4CBD" w:rsidRPr="00FD67C8">
        <w:rPr>
          <w:rFonts w:ascii="Times New Roman" w:hAnsi="Times New Roman" w:cs="Times New Roman"/>
        </w:rPr>
        <w:t xml:space="preserve"> -</w:t>
      </w:r>
      <w:r w:rsidR="00A730F3" w:rsidRPr="00FD67C8">
        <w:rPr>
          <w:rFonts w:ascii="Times New Roman" w:hAnsi="Times New Roman" w:cs="Times New Roman"/>
        </w:rPr>
        <w:t xml:space="preserve"> Trans National Threats Department (TNTD) </w:t>
      </w:r>
      <w:r w:rsidRPr="00FD67C8">
        <w:rPr>
          <w:rFonts w:ascii="Times New Roman" w:hAnsi="Times New Roman" w:cs="Times New Roman"/>
        </w:rPr>
        <w:t>is organizing a</w:t>
      </w:r>
      <w:r w:rsidR="00A730F3" w:rsidRPr="00FD67C8">
        <w:rPr>
          <w:rFonts w:ascii="Times New Roman" w:hAnsi="Times New Roman" w:cs="Times New Roman"/>
        </w:rPr>
        <w:t xml:space="preserve">n event </w:t>
      </w:r>
      <w:r w:rsidR="00A730F3" w:rsidRPr="00FD67C8">
        <w:rPr>
          <w:rFonts w:ascii="Times New Roman" w:hAnsi="Times New Roman" w:cs="Times New Roman"/>
          <w:color w:val="000000"/>
          <w:lang w:val="en-AU"/>
        </w:rPr>
        <w:t xml:space="preserve">in Helsinki, Finland, 23-27 June 2025. </w:t>
      </w:r>
      <w:r w:rsidR="009D3F61" w:rsidRPr="00FD67C8">
        <w:rPr>
          <w:rFonts w:ascii="Times New Roman" w:hAnsi="Times New Roman" w:cs="Times New Roman"/>
          <w:color w:val="000000"/>
          <w:lang w:val="en-AU"/>
        </w:rPr>
        <w:t xml:space="preserve">The location was selected due to the fact that the </w:t>
      </w:r>
      <w:r w:rsidR="00DA5929">
        <w:rPr>
          <w:rFonts w:ascii="Times New Roman" w:hAnsi="Times New Roman" w:cs="Times New Roman"/>
          <w:color w:val="000000"/>
          <w:lang w:val="en-AU"/>
        </w:rPr>
        <w:t>workshop</w:t>
      </w:r>
      <w:r w:rsidR="009D3F61" w:rsidRPr="00DA5929">
        <w:rPr>
          <w:rFonts w:ascii="Times New Roman" w:hAnsi="Times New Roman" w:cs="Times New Roman"/>
          <w:color w:val="000000"/>
          <w:lang w:val="en-AU"/>
        </w:rPr>
        <w:t xml:space="preserve"> </w:t>
      </w:r>
      <w:r w:rsidR="009D3F61" w:rsidRPr="00FD67C8">
        <w:rPr>
          <w:rFonts w:ascii="Times New Roman" w:hAnsi="Times New Roman" w:cs="Times New Roman"/>
          <w:color w:val="000000"/>
          <w:lang w:val="en-AU"/>
        </w:rPr>
        <w:t xml:space="preserve">is envisioned to be a regional </w:t>
      </w:r>
      <w:r w:rsidR="00DA5929">
        <w:rPr>
          <w:rFonts w:ascii="Times New Roman" w:hAnsi="Times New Roman" w:cs="Times New Roman"/>
          <w:color w:val="000000"/>
          <w:lang w:val="en-AU"/>
        </w:rPr>
        <w:t>workshop</w:t>
      </w:r>
      <w:r w:rsidR="009D3F61" w:rsidRPr="00FD67C8">
        <w:rPr>
          <w:rFonts w:ascii="Times New Roman" w:hAnsi="Times New Roman" w:cs="Times New Roman"/>
          <w:color w:val="000000"/>
          <w:lang w:val="en-AU"/>
        </w:rPr>
        <w:t xml:space="preserve"> for Nordic and other participating states. </w:t>
      </w:r>
      <w:r w:rsidR="00A730F3" w:rsidRPr="00FD67C8">
        <w:rPr>
          <w:rFonts w:ascii="Times New Roman" w:hAnsi="Times New Roman" w:cs="Times New Roman"/>
          <w:color w:val="000000"/>
          <w:lang w:val="en-AU"/>
        </w:rPr>
        <w:t xml:space="preserve">In the framework of </w:t>
      </w:r>
      <w:proofErr w:type="spellStart"/>
      <w:r w:rsidR="00A730F3" w:rsidRPr="00FD67C8">
        <w:rPr>
          <w:rFonts w:ascii="Times New Roman" w:hAnsi="Times New Roman" w:cs="Times New Roman"/>
          <w:color w:val="000000"/>
          <w:lang w:val="en-AU"/>
        </w:rPr>
        <w:t>ExB</w:t>
      </w:r>
      <w:proofErr w:type="spellEnd"/>
      <w:r w:rsidR="00A730F3" w:rsidRPr="00FD67C8">
        <w:rPr>
          <w:rFonts w:ascii="Times New Roman" w:hAnsi="Times New Roman" w:cs="Times New Roman"/>
          <w:color w:val="000000"/>
          <w:lang w:val="en-AU"/>
        </w:rPr>
        <w:t xml:space="preserve"> Project (#1102354) “Combating Illicit cross-border Trafficking in Cultural Property in the OSCE Area”, TNTD is developing a sub-activity to assist participating States in addressing the deliberate destruction of cultural heritage in Ukraine, the looting of archaeological and cultural heritage sites, and the illicit cross-border trafficking of cultural property. In order to realize the rapid implementation of this planned activity, given the urgency of the current situation, TNTD is facilitating a five-day </w:t>
      </w:r>
      <w:r w:rsidR="00DA5929">
        <w:rPr>
          <w:rFonts w:ascii="Times New Roman" w:hAnsi="Times New Roman" w:cs="Times New Roman"/>
          <w:color w:val="000000"/>
          <w:lang w:val="en-AU"/>
        </w:rPr>
        <w:t>workshop</w:t>
      </w:r>
      <w:r w:rsidR="00A730F3" w:rsidRPr="00FD67C8">
        <w:rPr>
          <w:rFonts w:ascii="Times New Roman" w:hAnsi="Times New Roman" w:cs="Times New Roman"/>
          <w:color w:val="000000"/>
          <w:lang w:val="en-AU"/>
        </w:rPr>
        <w:t xml:space="preserve"> for law enforcement representatives.</w:t>
      </w:r>
    </w:p>
    <w:p w14:paraId="1248B676" w14:textId="77777777" w:rsidR="009D3F61" w:rsidRPr="00FD67C8" w:rsidRDefault="009D3F61" w:rsidP="009D3F61">
      <w:pPr>
        <w:autoSpaceDE w:val="0"/>
        <w:autoSpaceDN w:val="0"/>
        <w:spacing w:line="240" w:lineRule="auto"/>
        <w:jc w:val="both"/>
        <w:rPr>
          <w:rFonts w:ascii="Times New Roman" w:hAnsi="Times New Roman" w:cs="Times New Roman"/>
          <w:color w:val="000000"/>
          <w:lang w:val="en-AU"/>
        </w:rPr>
      </w:pPr>
    </w:p>
    <w:p w14:paraId="587F3873" w14:textId="3EDF1D3E" w:rsidR="00A75464" w:rsidRPr="00FD67C8" w:rsidRDefault="00A75464" w:rsidP="009D3F61">
      <w:pPr>
        <w:autoSpaceDE w:val="0"/>
        <w:autoSpaceDN w:val="0"/>
        <w:spacing w:line="240" w:lineRule="auto"/>
        <w:jc w:val="both"/>
        <w:rPr>
          <w:rFonts w:ascii="Times New Roman" w:hAnsi="Times New Roman" w:cs="Times New Roman"/>
          <w:color w:val="000000"/>
          <w:lang w:val="en-AU"/>
        </w:rPr>
      </w:pPr>
      <w:r w:rsidRPr="00FD67C8">
        <w:rPr>
          <w:rFonts w:ascii="Times New Roman" w:hAnsi="Times New Roman" w:cs="Times New Roman"/>
          <w:b/>
          <w:bCs/>
          <w:color w:val="000000"/>
          <w:u w:val="single"/>
          <w:lang w:val="en-AU"/>
        </w:rPr>
        <w:t>SCOPE OF SERVICES</w:t>
      </w:r>
    </w:p>
    <w:p w14:paraId="1C78E5A1" w14:textId="52DA51D0" w:rsidR="002F1AD2" w:rsidRPr="00FD67C8" w:rsidRDefault="002F1AD2" w:rsidP="00A75464">
      <w:pPr>
        <w:jc w:val="both"/>
        <w:rPr>
          <w:rFonts w:ascii="Times New Roman" w:hAnsi="Times New Roman" w:cs="Times New Roman"/>
          <w:bCs/>
          <w:lang w:eastAsia="en-GB"/>
        </w:rPr>
      </w:pPr>
      <w:r w:rsidRPr="00FD67C8">
        <w:rPr>
          <w:rFonts w:ascii="Times New Roman" w:hAnsi="Times New Roman" w:cs="Times New Roman"/>
          <w:bCs/>
          <w:lang w:eastAsia="en-GB"/>
        </w:rPr>
        <w:t xml:space="preserve">The </w:t>
      </w:r>
      <w:r w:rsidRPr="00DA5929">
        <w:rPr>
          <w:rFonts w:ascii="Times New Roman" w:hAnsi="Times New Roman" w:cs="Times New Roman"/>
          <w:bCs/>
          <w:lang w:eastAsia="en-GB"/>
        </w:rPr>
        <w:t xml:space="preserve">workshop </w:t>
      </w:r>
      <w:r w:rsidRPr="00FD67C8">
        <w:rPr>
          <w:rFonts w:ascii="Times New Roman" w:hAnsi="Times New Roman" w:cs="Times New Roman"/>
          <w:bCs/>
          <w:lang w:eastAsia="en-GB"/>
        </w:rPr>
        <w:t>will be conducted in a well-functioning, easily accessible environment. Coffee / tea will be served according to the agreed agenda and in coordination with the OSCE staff. The necessary technical assistance will be provided upon request by the OSCE staff. Technical issues, should they arise, will be solved with a designated Eng</w:t>
      </w:r>
      <w:r w:rsidR="002658AB" w:rsidRPr="00FD67C8">
        <w:rPr>
          <w:rFonts w:ascii="Times New Roman" w:hAnsi="Times New Roman" w:cs="Times New Roman"/>
          <w:bCs/>
          <w:lang w:eastAsia="en-GB"/>
        </w:rPr>
        <w:t>l</w:t>
      </w:r>
      <w:r w:rsidRPr="00FD67C8">
        <w:rPr>
          <w:rFonts w:ascii="Times New Roman" w:hAnsi="Times New Roman" w:cs="Times New Roman"/>
          <w:bCs/>
          <w:lang w:eastAsia="en-GB"/>
        </w:rPr>
        <w:t xml:space="preserve">ish-speaking focal point in a way that allows the continuous and smooth operation of the workshop. A technical support person should conduct a functionality check prior to the beginning of the workshop and provide support during the event. A registration desk is required in front of the conference room.  </w:t>
      </w:r>
    </w:p>
    <w:p w14:paraId="1DA18A1B" w14:textId="0D7048B1" w:rsidR="00A75464" w:rsidRPr="00FD67C8" w:rsidRDefault="00A75464" w:rsidP="00A75464">
      <w:pPr>
        <w:autoSpaceDE w:val="0"/>
        <w:autoSpaceDN w:val="0"/>
        <w:jc w:val="both"/>
        <w:rPr>
          <w:rFonts w:ascii="Times New Roman" w:hAnsi="Times New Roman" w:cs="Times New Roman"/>
          <w:color w:val="000000"/>
          <w:u w:val="single"/>
          <w:lang w:val="en-AU"/>
        </w:rPr>
      </w:pPr>
      <w:r w:rsidRPr="00FD67C8">
        <w:rPr>
          <w:rFonts w:ascii="Times New Roman" w:hAnsi="Times New Roman" w:cs="Times New Roman"/>
          <w:b/>
          <w:bCs/>
          <w:color w:val="000000"/>
          <w:u w:val="single"/>
          <w:lang w:val="en-AU"/>
        </w:rPr>
        <w:t xml:space="preserve">Specific Requirements </w:t>
      </w:r>
      <w:r w:rsidRPr="00FD67C8">
        <w:rPr>
          <w:rFonts w:ascii="Times New Roman" w:hAnsi="Times New Roman" w:cs="Times New Roman"/>
          <w:color w:val="000000"/>
          <w:u w:val="single"/>
          <w:lang w:val="en-AU"/>
        </w:rPr>
        <w:t>(reflecting the Price Schedule):</w:t>
      </w:r>
    </w:p>
    <w:p w14:paraId="593BF01E" w14:textId="77777777" w:rsidR="00A75464" w:rsidRPr="00FD67C8" w:rsidRDefault="00A75464" w:rsidP="00A75464">
      <w:pPr>
        <w:pStyle w:val="ListParagraph"/>
        <w:numPr>
          <w:ilvl w:val="0"/>
          <w:numId w:val="2"/>
        </w:numPr>
        <w:tabs>
          <w:tab w:val="left" w:pos="0"/>
        </w:tabs>
        <w:jc w:val="both"/>
        <w:rPr>
          <w:rFonts w:ascii="Times New Roman" w:hAnsi="Times New Roman" w:cs="Times New Roman"/>
          <w:b/>
          <w:bCs/>
        </w:rPr>
      </w:pPr>
      <w:r w:rsidRPr="00FD67C8">
        <w:rPr>
          <w:rFonts w:ascii="Times New Roman" w:hAnsi="Times New Roman" w:cs="Times New Roman"/>
          <w:b/>
          <w:bCs/>
          <w:u w:val="single"/>
        </w:rPr>
        <w:t>Hotel Accommodation</w:t>
      </w:r>
    </w:p>
    <w:p w14:paraId="41047D1A" w14:textId="03FB887D" w:rsidR="00271613" w:rsidRPr="00FD67C8" w:rsidRDefault="006E25EB" w:rsidP="00271613">
      <w:pPr>
        <w:pStyle w:val="ListParagraph"/>
        <w:numPr>
          <w:ilvl w:val="0"/>
          <w:numId w:val="6"/>
        </w:numPr>
        <w:jc w:val="both"/>
        <w:rPr>
          <w:rFonts w:ascii="Times New Roman" w:hAnsi="Times New Roman" w:cs="Times New Roman"/>
          <w:bCs/>
          <w:lang w:eastAsia="en-GB"/>
        </w:rPr>
      </w:pPr>
      <w:r w:rsidRPr="00FD67C8">
        <w:rPr>
          <w:rFonts w:ascii="Times New Roman" w:hAnsi="Times New Roman" w:cs="Times New Roman"/>
          <w:bCs/>
          <w:lang w:eastAsia="en-GB"/>
        </w:rPr>
        <w:t>F</w:t>
      </w:r>
      <w:r w:rsidR="002F1AD2" w:rsidRPr="00FD67C8">
        <w:rPr>
          <w:rFonts w:ascii="Times New Roman" w:hAnsi="Times New Roman" w:cs="Times New Roman"/>
          <w:bCs/>
          <w:lang w:eastAsia="en-GB"/>
        </w:rPr>
        <w:t>our (4)-star hotel</w:t>
      </w:r>
      <w:r w:rsidR="00271613" w:rsidRPr="00FD67C8">
        <w:rPr>
          <w:rFonts w:ascii="Times New Roman" w:hAnsi="Times New Roman" w:cs="Times New Roman"/>
          <w:bCs/>
          <w:lang w:eastAsia="en-GB"/>
        </w:rPr>
        <w:t xml:space="preserve">, </w:t>
      </w:r>
      <w:r w:rsidR="002F1AD2" w:rsidRPr="00FD67C8">
        <w:rPr>
          <w:rFonts w:ascii="Times New Roman" w:hAnsi="Times New Roman" w:cs="Times New Roman"/>
          <w:bCs/>
          <w:lang w:eastAsia="en-GB"/>
        </w:rPr>
        <w:t xml:space="preserve">located in the city centre of Helsinki, Finland. </w:t>
      </w:r>
    </w:p>
    <w:p w14:paraId="6BFF2147" w14:textId="142321AF" w:rsidR="00271613" w:rsidRPr="00FD67C8" w:rsidRDefault="002F1AD2" w:rsidP="00271613">
      <w:pPr>
        <w:pStyle w:val="ListParagraph"/>
        <w:numPr>
          <w:ilvl w:val="0"/>
          <w:numId w:val="6"/>
        </w:numPr>
        <w:jc w:val="both"/>
        <w:rPr>
          <w:rFonts w:ascii="Times New Roman" w:hAnsi="Times New Roman" w:cs="Times New Roman"/>
        </w:rPr>
      </w:pPr>
      <w:r w:rsidRPr="00FD67C8">
        <w:rPr>
          <w:rFonts w:ascii="Times New Roman" w:hAnsi="Times New Roman" w:cs="Times New Roman"/>
          <w:color w:val="000000"/>
        </w:rPr>
        <w:t xml:space="preserve">Dates: </w:t>
      </w:r>
      <w:r w:rsidRPr="00FD67C8">
        <w:rPr>
          <w:rFonts w:ascii="Times New Roman" w:hAnsi="Times New Roman" w:cs="Times New Roman"/>
          <w:color w:val="000000"/>
          <w:lang w:val="en-AU"/>
        </w:rPr>
        <w:t>2</w:t>
      </w:r>
      <w:r w:rsidR="00DA5929">
        <w:rPr>
          <w:rFonts w:ascii="Times New Roman" w:hAnsi="Times New Roman" w:cs="Times New Roman"/>
          <w:color w:val="000000"/>
          <w:lang w:val="en-AU"/>
        </w:rPr>
        <w:t>2</w:t>
      </w:r>
      <w:r w:rsidRPr="00FD67C8">
        <w:rPr>
          <w:rFonts w:ascii="Times New Roman" w:hAnsi="Times New Roman" w:cs="Times New Roman"/>
          <w:color w:val="000000"/>
          <w:lang w:val="en-AU"/>
        </w:rPr>
        <w:t>-27 June 2025 (</w:t>
      </w:r>
      <w:r w:rsidR="00DA5929">
        <w:rPr>
          <w:rFonts w:ascii="Times New Roman" w:hAnsi="Times New Roman" w:cs="Times New Roman"/>
          <w:color w:val="000000"/>
          <w:lang w:val="en-AU"/>
        </w:rPr>
        <w:t>5</w:t>
      </w:r>
      <w:r w:rsidRPr="00FD67C8">
        <w:rPr>
          <w:rFonts w:ascii="Times New Roman" w:hAnsi="Times New Roman" w:cs="Times New Roman"/>
          <w:color w:val="000000"/>
          <w:lang w:val="en-AU"/>
        </w:rPr>
        <w:t xml:space="preserve"> nights)</w:t>
      </w:r>
    </w:p>
    <w:p w14:paraId="466117AD" w14:textId="2F251652" w:rsidR="00271613" w:rsidRPr="00FD67C8" w:rsidRDefault="00A75464" w:rsidP="00271613">
      <w:pPr>
        <w:pStyle w:val="ListParagraph"/>
        <w:numPr>
          <w:ilvl w:val="0"/>
          <w:numId w:val="6"/>
        </w:numPr>
        <w:jc w:val="both"/>
        <w:rPr>
          <w:rFonts w:ascii="Times New Roman" w:hAnsi="Times New Roman" w:cs="Times New Roman"/>
        </w:rPr>
      </w:pPr>
      <w:r w:rsidRPr="00FD67C8">
        <w:rPr>
          <w:rFonts w:ascii="Times New Roman" w:hAnsi="Times New Roman" w:cs="Times New Roman"/>
        </w:rPr>
        <w:t xml:space="preserve">Capacity to accommodate </w:t>
      </w:r>
      <w:r w:rsidR="00271613" w:rsidRPr="00FD67C8">
        <w:rPr>
          <w:rFonts w:ascii="Times New Roman" w:hAnsi="Times New Roman" w:cs="Times New Roman"/>
        </w:rPr>
        <w:t>45-</w:t>
      </w:r>
      <w:r w:rsidR="002F1AD2" w:rsidRPr="00FD67C8">
        <w:rPr>
          <w:rFonts w:ascii="Times New Roman" w:hAnsi="Times New Roman" w:cs="Times New Roman"/>
        </w:rPr>
        <w:t>50</w:t>
      </w:r>
      <w:r w:rsidRPr="00FD67C8">
        <w:rPr>
          <w:rFonts w:ascii="Times New Roman" w:hAnsi="Times New Roman" w:cs="Times New Roman"/>
        </w:rPr>
        <w:t xml:space="preserve"> persons </w:t>
      </w:r>
      <w:r w:rsidR="00271613" w:rsidRPr="00FD67C8">
        <w:rPr>
          <w:rFonts w:ascii="Times New Roman" w:eastAsia="Calibri" w:hAnsi="Times New Roman" w:cs="Times New Roman"/>
        </w:rPr>
        <w:t>single (occupancy) room including buffet breakfast</w:t>
      </w:r>
    </w:p>
    <w:p w14:paraId="6B2E616E" w14:textId="6D5CB244" w:rsidR="006E25EB" w:rsidRPr="00FD67C8" w:rsidRDefault="006E25EB" w:rsidP="006E25EB">
      <w:pPr>
        <w:pStyle w:val="ListParagraph"/>
        <w:numPr>
          <w:ilvl w:val="0"/>
          <w:numId w:val="6"/>
        </w:numPr>
        <w:rPr>
          <w:rFonts w:ascii="Times New Roman" w:hAnsi="Times New Roman" w:cs="Times New Roman"/>
          <w:bCs/>
        </w:rPr>
      </w:pPr>
      <w:r w:rsidRPr="00FD67C8">
        <w:rPr>
          <w:rFonts w:ascii="Times New Roman" w:hAnsi="Times New Roman" w:cs="Times New Roman"/>
        </w:rPr>
        <w:t>Accommodation to be provided in the same place where the event will be held</w:t>
      </w:r>
    </w:p>
    <w:p w14:paraId="301A5B7A" w14:textId="1C817D45" w:rsidR="006E25EB" w:rsidRPr="00FD67C8" w:rsidRDefault="00A75464" w:rsidP="006E25EB">
      <w:pPr>
        <w:pStyle w:val="ListParagraph"/>
        <w:numPr>
          <w:ilvl w:val="0"/>
          <w:numId w:val="6"/>
        </w:numPr>
        <w:jc w:val="both"/>
        <w:rPr>
          <w:rFonts w:ascii="Times New Roman" w:hAnsi="Times New Roman" w:cs="Times New Roman"/>
          <w:bCs/>
        </w:rPr>
      </w:pPr>
      <w:r w:rsidRPr="00FD67C8">
        <w:rPr>
          <w:rFonts w:ascii="Times New Roman" w:hAnsi="Times New Roman" w:cs="Times New Roman"/>
        </w:rPr>
        <w:t xml:space="preserve">Flexibility, as the exact number of participants will be confirmed </w:t>
      </w:r>
      <w:r w:rsidR="006E25EB" w:rsidRPr="00FD67C8">
        <w:rPr>
          <w:rFonts w:ascii="Times New Roman" w:hAnsi="Times New Roman" w:cs="Times New Roman"/>
        </w:rPr>
        <w:t xml:space="preserve">by latest </w:t>
      </w:r>
      <w:r w:rsidR="006E25EB" w:rsidRPr="00FD67C8">
        <w:rPr>
          <w:rFonts w:ascii="Times New Roman" w:hAnsi="Times New Roman" w:cs="Times New Roman"/>
          <w:bCs/>
        </w:rPr>
        <w:t>15 June 2025</w:t>
      </w:r>
      <w:r w:rsidR="00271613" w:rsidRPr="00FD67C8">
        <w:rPr>
          <w:rFonts w:ascii="Times New Roman" w:hAnsi="Times New Roman" w:cs="Times New Roman"/>
          <w:bCs/>
        </w:rPr>
        <w:t>.</w:t>
      </w:r>
    </w:p>
    <w:p w14:paraId="2EAF7857" w14:textId="7CE7E505" w:rsidR="002658AB" w:rsidRPr="00FD67C8" w:rsidRDefault="002658AB" w:rsidP="006E25EB">
      <w:pPr>
        <w:pStyle w:val="ListParagraph"/>
        <w:numPr>
          <w:ilvl w:val="0"/>
          <w:numId w:val="6"/>
        </w:numPr>
        <w:jc w:val="both"/>
        <w:rPr>
          <w:rFonts w:ascii="Times New Roman" w:hAnsi="Times New Roman" w:cs="Times New Roman"/>
          <w:bCs/>
        </w:rPr>
      </w:pPr>
      <w:r w:rsidRPr="00FD67C8">
        <w:rPr>
          <w:rFonts w:ascii="Times New Roman" w:hAnsi="Times New Roman" w:cs="Times New Roman"/>
          <w:bCs/>
        </w:rPr>
        <w:t>Possibility to cancel 5-10 rooms on short notice until the day before the conference.</w:t>
      </w:r>
    </w:p>
    <w:p w14:paraId="4C844D0F" w14:textId="77777777" w:rsidR="00B05DB2" w:rsidRPr="00FD67C8" w:rsidRDefault="00B05DB2" w:rsidP="00B05DB2">
      <w:pPr>
        <w:pStyle w:val="ListParagraph"/>
        <w:ind w:left="360"/>
        <w:jc w:val="both"/>
        <w:rPr>
          <w:rFonts w:ascii="Times New Roman" w:hAnsi="Times New Roman" w:cs="Times New Roman"/>
        </w:rPr>
      </w:pPr>
    </w:p>
    <w:p w14:paraId="2AF6FDF4" w14:textId="77777777" w:rsidR="00A75464" w:rsidRPr="00FD67C8" w:rsidRDefault="00A75464" w:rsidP="00A75464">
      <w:pPr>
        <w:pStyle w:val="ListParagraph"/>
        <w:numPr>
          <w:ilvl w:val="0"/>
          <w:numId w:val="2"/>
        </w:numPr>
        <w:tabs>
          <w:tab w:val="left" w:pos="0"/>
        </w:tabs>
        <w:jc w:val="both"/>
        <w:rPr>
          <w:rFonts w:ascii="Times New Roman" w:hAnsi="Times New Roman" w:cs="Times New Roman"/>
        </w:rPr>
      </w:pPr>
      <w:r w:rsidRPr="00FD67C8">
        <w:rPr>
          <w:rFonts w:ascii="Times New Roman" w:hAnsi="Times New Roman" w:cs="Times New Roman"/>
          <w:b/>
          <w:bCs/>
          <w:u w:val="single"/>
        </w:rPr>
        <w:t>Conference Facility</w:t>
      </w:r>
      <w:r w:rsidRPr="00FD67C8">
        <w:rPr>
          <w:rFonts w:ascii="Times New Roman" w:hAnsi="Times New Roman" w:cs="Times New Roman"/>
        </w:rPr>
        <w:t xml:space="preserve"> </w:t>
      </w:r>
    </w:p>
    <w:p w14:paraId="60794A43" w14:textId="77777777" w:rsidR="00A75464" w:rsidRPr="00FD67C8" w:rsidRDefault="00A75464" w:rsidP="00A75464">
      <w:pPr>
        <w:pStyle w:val="ListParagraph"/>
        <w:tabs>
          <w:tab w:val="left" w:pos="0"/>
        </w:tabs>
        <w:ind w:left="360"/>
        <w:jc w:val="both"/>
        <w:rPr>
          <w:rFonts w:ascii="Times New Roman" w:hAnsi="Times New Roman" w:cs="Times New Roman"/>
        </w:rPr>
      </w:pPr>
    </w:p>
    <w:p w14:paraId="2822D744" w14:textId="3B45FAE3" w:rsidR="00A75464" w:rsidRPr="00FD67C8" w:rsidRDefault="00A75464" w:rsidP="00A75464">
      <w:pPr>
        <w:pStyle w:val="ListParagraph"/>
        <w:tabs>
          <w:tab w:val="left" w:pos="0"/>
        </w:tabs>
        <w:ind w:left="360"/>
        <w:jc w:val="both"/>
        <w:rPr>
          <w:rFonts w:ascii="Times New Roman" w:hAnsi="Times New Roman" w:cs="Times New Roman"/>
        </w:rPr>
      </w:pPr>
      <w:r w:rsidRPr="00FD67C8">
        <w:rPr>
          <w:rFonts w:ascii="Times New Roman" w:hAnsi="Times New Roman" w:cs="Times New Roman"/>
        </w:rPr>
        <w:t>Spacious conference room</w:t>
      </w:r>
      <w:r w:rsidR="00CB7E66" w:rsidRPr="00FD67C8">
        <w:rPr>
          <w:rFonts w:ascii="Times New Roman" w:hAnsi="Times New Roman" w:cs="Times New Roman"/>
        </w:rPr>
        <w:t xml:space="preserve">, Classroom style </w:t>
      </w:r>
      <w:r w:rsidRPr="00FD67C8">
        <w:rPr>
          <w:rFonts w:ascii="Times New Roman" w:hAnsi="Times New Roman" w:cs="Times New Roman"/>
        </w:rPr>
        <w:t xml:space="preserve">to seat </w:t>
      </w:r>
      <w:r w:rsidR="00CB7E66" w:rsidRPr="00FD67C8">
        <w:rPr>
          <w:rFonts w:ascii="Times New Roman" w:hAnsi="Times New Roman" w:cs="Times New Roman"/>
        </w:rPr>
        <w:t>max. 50</w:t>
      </w:r>
      <w:r w:rsidRPr="00FD67C8">
        <w:rPr>
          <w:rFonts w:ascii="Times New Roman" w:hAnsi="Times New Roman" w:cs="Times New Roman"/>
        </w:rPr>
        <w:t xml:space="preserve"> participants </w:t>
      </w:r>
      <w:r w:rsidRPr="00FD67C8">
        <w:rPr>
          <w:rFonts w:ascii="Times New Roman" w:hAnsi="Times New Roman" w:cs="Times New Roman"/>
          <w:lang w:val="en-US"/>
        </w:rPr>
        <w:t>from 2</w:t>
      </w:r>
      <w:r w:rsidR="00CB7E66" w:rsidRPr="00FD67C8">
        <w:rPr>
          <w:rFonts w:ascii="Times New Roman" w:hAnsi="Times New Roman" w:cs="Times New Roman"/>
          <w:lang w:val="en-US"/>
        </w:rPr>
        <w:t>3</w:t>
      </w:r>
      <w:r w:rsidRPr="00FD67C8">
        <w:rPr>
          <w:rFonts w:ascii="Times New Roman" w:hAnsi="Times New Roman" w:cs="Times New Roman"/>
          <w:lang w:val="en-US"/>
        </w:rPr>
        <w:t xml:space="preserve"> to 2</w:t>
      </w:r>
      <w:r w:rsidR="00CB7E66" w:rsidRPr="00FD67C8">
        <w:rPr>
          <w:rFonts w:ascii="Times New Roman" w:hAnsi="Times New Roman" w:cs="Times New Roman"/>
          <w:lang w:val="en-US"/>
        </w:rPr>
        <w:t>7</w:t>
      </w:r>
      <w:r w:rsidRPr="00FD67C8">
        <w:rPr>
          <w:rFonts w:ascii="Times New Roman" w:hAnsi="Times New Roman" w:cs="Times New Roman"/>
          <w:lang w:val="en-US"/>
        </w:rPr>
        <w:t xml:space="preserve"> </w:t>
      </w:r>
      <w:r w:rsidR="00CB7E66" w:rsidRPr="00FD67C8">
        <w:rPr>
          <w:rFonts w:ascii="Times New Roman" w:hAnsi="Times New Roman" w:cs="Times New Roman"/>
          <w:lang w:val="en-US"/>
        </w:rPr>
        <w:t xml:space="preserve">June </w:t>
      </w:r>
      <w:r w:rsidRPr="00FD67C8">
        <w:rPr>
          <w:rFonts w:ascii="Times New Roman" w:hAnsi="Times New Roman" w:cs="Times New Roman"/>
          <w:lang w:val="en-US"/>
        </w:rPr>
        <w:t>2025 from 09:00</w:t>
      </w:r>
      <w:r w:rsidR="00A43C4D" w:rsidRPr="00FD67C8">
        <w:rPr>
          <w:rFonts w:ascii="Times New Roman" w:hAnsi="Times New Roman" w:cs="Times New Roman"/>
          <w:lang w:val="en-US"/>
        </w:rPr>
        <w:t xml:space="preserve">hr </w:t>
      </w:r>
      <w:r w:rsidRPr="00FD67C8">
        <w:rPr>
          <w:rFonts w:ascii="Times New Roman" w:hAnsi="Times New Roman" w:cs="Times New Roman"/>
          <w:lang w:val="en-US"/>
        </w:rPr>
        <w:t>to 17:00</w:t>
      </w:r>
      <w:r w:rsidR="00A43C4D" w:rsidRPr="00FD67C8">
        <w:rPr>
          <w:rFonts w:ascii="Times New Roman" w:hAnsi="Times New Roman" w:cs="Times New Roman"/>
          <w:lang w:val="en-US"/>
        </w:rPr>
        <w:t>hr. on the last day closing at 14hr</w:t>
      </w:r>
      <w:r w:rsidRPr="00FD67C8">
        <w:rPr>
          <w:rFonts w:ascii="Times New Roman" w:hAnsi="Times New Roman" w:cs="Times New Roman"/>
          <w:lang w:val="en-US"/>
        </w:rPr>
        <w:t xml:space="preserve">: </w:t>
      </w:r>
    </w:p>
    <w:p w14:paraId="5BA906E5" w14:textId="77777777" w:rsidR="00A75464" w:rsidRPr="00FD67C8" w:rsidRDefault="00A75464" w:rsidP="00CB7E66">
      <w:pPr>
        <w:pStyle w:val="ListParagraph"/>
        <w:numPr>
          <w:ilvl w:val="0"/>
          <w:numId w:val="4"/>
        </w:numPr>
        <w:ind w:left="709" w:hanging="283"/>
        <w:jc w:val="both"/>
        <w:rPr>
          <w:rFonts w:ascii="Times New Roman" w:hAnsi="Times New Roman" w:cs="Times New Roman"/>
          <w:b/>
          <w:bCs/>
          <w:lang w:val="en-US"/>
        </w:rPr>
      </w:pPr>
      <w:r w:rsidRPr="00FD67C8">
        <w:rPr>
          <w:rFonts w:ascii="Times New Roman" w:hAnsi="Times New Roman" w:cs="Times New Roman"/>
          <w:lang w:val="en-US"/>
        </w:rPr>
        <w:t>Capacity to accommodate two interpreters and provide necessary equipment to ensure simultaneous interpretation throughout the entire event (interpretation booth(s), table/remote microphones, earphones and receivers)</w:t>
      </w:r>
    </w:p>
    <w:p w14:paraId="57120713" w14:textId="77777777" w:rsidR="00CA4CBD" w:rsidRPr="00FD67C8" w:rsidRDefault="00A75464" w:rsidP="00CA4CBD">
      <w:pPr>
        <w:pStyle w:val="ListParagraph"/>
        <w:numPr>
          <w:ilvl w:val="0"/>
          <w:numId w:val="4"/>
        </w:numPr>
        <w:ind w:left="709" w:hanging="283"/>
        <w:jc w:val="both"/>
        <w:rPr>
          <w:rFonts w:ascii="Times New Roman" w:hAnsi="Times New Roman" w:cs="Times New Roman"/>
          <w:b/>
          <w:bCs/>
          <w:lang w:val="en-US"/>
        </w:rPr>
      </w:pPr>
      <w:r w:rsidRPr="00FD67C8">
        <w:rPr>
          <w:rFonts w:ascii="Times New Roman" w:hAnsi="Times New Roman" w:cs="Times New Roman"/>
          <w:lang w:val="en-US"/>
        </w:rPr>
        <w:t>Conference room to be located in the same place where the participants are accommodated</w:t>
      </w:r>
    </w:p>
    <w:p w14:paraId="60E0A6EA" w14:textId="77777777" w:rsidR="00CA4CBD" w:rsidRPr="00FD67C8" w:rsidRDefault="00CB7E66" w:rsidP="00CA4CBD">
      <w:pPr>
        <w:pStyle w:val="ListParagraph"/>
        <w:numPr>
          <w:ilvl w:val="0"/>
          <w:numId w:val="4"/>
        </w:numPr>
        <w:ind w:left="709" w:hanging="283"/>
        <w:jc w:val="both"/>
        <w:rPr>
          <w:rFonts w:ascii="Times New Roman" w:hAnsi="Times New Roman" w:cs="Times New Roman"/>
          <w:b/>
          <w:bCs/>
          <w:lang w:val="en-US"/>
        </w:rPr>
      </w:pPr>
      <w:r w:rsidRPr="00FD67C8">
        <w:rPr>
          <w:rFonts w:ascii="Times New Roman" w:hAnsi="Times New Roman" w:cs="Times New Roman"/>
          <w:lang w:val="en-US"/>
        </w:rPr>
        <w:t xml:space="preserve">Air conditioned and </w:t>
      </w:r>
      <w:r w:rsidRPr="00DA5929">
        <w:rPr>
          <w:rFonts w:ascii="Times New Roman" w:hAnsi="Times New Roman" w:cs="Times New Roman"/>
          <w:lang w:val="en-US"/>
        </w:rPr>
        <w:t>d</w:t>
      </w:r>
      <w:r w:rsidR="00A75464" w:rsidRPr="00DA5929">
        <w:rPr>
          <w:rFonts w:ascii="Times New Roman" w:hAnsi="Times New Roman" w:cs="Times New Roman"/>
          <w:lang w:val="en-US"/>
        </w:rPr>
        <w:t>ay light</w:t>
      </w:r>
      <w:r w:rsidR="00A75464" w:rsidRPr="00FD67C8">
        <w:rPr>
          <w:rFonts w:ascii="Times New Roman" w:hAnsi="Times New Roman" w:cs="Times New Roman"/>
          <w:lang w:val="en-US"/>
        </w:rPr>
        <w:t xml:space="preserve"> in conference room (mandatory)</w:t>
      </w:r>
    </w:p>
    <w:p w14:paraId="487E564F" w14:textId="74C912BC" w:rsidR="00CA4CBD" w:rsidRPr="00FD67C8" w:rsidRDefault="00CA4CBD" w:rsidP="00CA4CBD">
      <w:pPr>
        <w:pStyle w:val="ListParagraph"/>
        <w:numPr>
          <w:ilvl w:val="0"/>
          <w:numId w:val="4"/>
        </w:numPr>
        <w:ind w:left="709" w:hanging="283"/>
        <w:jc w:val="both"/>
        <w:rPr>
          <w:rFonts w:ascii="Times New Roman" w:hAnsi="Times New Roman" w:cs="Times New Roman"/>
          <w:b/>
          <w:bCs/>
          <w:lang w:val="en-US"/>
        </w:rPr>
      </w:pPr>
      <w:r w:rsidRPr="00FD67C8">
        <w:rPr>
          <w:rFonts w:ascii="Times New Roman" w:hAnsi="Times New Roman" w:cs="Times New Roman"/>
        </w:rPr>
        <w:t xml:space="preserve">Conference facilities have to be fully ready for the event at least one hour in advance. </w:t>
      </w:r>
    </w:p>
    <w:p w14:paraId="7E5C133C" w14:textId="77777777" w:rsidR="00FD67C8" w:rsidRDefault="00FD67C8">
      <w:pPr>
        <w:rPr>
          <w:rFonts w:ascii="Times New Roman" w:hAnsi="Times New Roman" w:cs="Times New Roman"/>
          <w:b/>
          <w:bCs/>
          <w:u w:val="single"/>
        </w:rPr>
      </w:pPr>
      <w:r>
        <w:rPr>
          <w:rFonts w:ascii="Times New Roman" w:hAnsi="Times New Roman" w:cs="Times New Roman"/>
          <w:b/>
          <w:bCs/>
          <w:u w:val="single"/>
        </w:rPr>
        <w:br w:type="page"/>
      </w:r>
    </w:p>
    <w:p w14:paraId="30F15A6F" w14:textId="64A739AA" w:rsidR="00032BDA" w:rsidRPr="00FD67C8" w:rsidRDefault="00BA4FBF" w:rsidP="0041489E">
      <w:pPr>
        <w:tabs>
          <w:tab w:val="left" w:pos="0"/>
        </w:tabs>
        <w:spacing w:after="0" w:line="360" w:lineRule="auto"/>
        <w:jc w:val="both"/>
        <w:rPr>
          <w:rFonts w:ascii="Times New Roman" w:hAnsi="Times New Roman" w:cs="Times New Roman"/>
        </w:rPr>
      </w:pPr>
      <w:r w:rsidRPr="00FD67C8">
        <w:rPr>
          <w:rFonts w:ascii="Times New Roman" w:hAnsi="Times New Roman" w:cs="Times New Roman"/>
          <w:b/>
          <w:bCs/>
          <w:u w:val="single"/>
        </w:rPr>
        <w:lastRenderedPageBreak/>
        <w:t>Technical Equipment</w:t>
      </w:r>
      <w:r w:rsidRPr="00FD67C8">
        <w:rPr>
          <w:rFonts w:ascii="Times New Roman" w:hAnsi="Times New Roman" w:cs="Times New Roman"/>
        </w:rPr>
        <w:t xml:space="preserve"> </w:t>
      </w:r>
    </w:p>
    <w:p w14:paraId="3FF19332" w14:textId="6F839471" w:rsidR="00CA4CBD" w:rsidRPr="00FD67C8" w:rsidRDefault="008A3CCD" w:rsidP="00CA4CBD">
      <w:pPr>
        <w:pStyle w:val="ListParagraph"/>
        <w:ind w:left="360"/>
        <w:jc w:val="both"/>
        <w:rPr>
          <w:rFonts w:ascii="Times New Roman" w:hAnsi="Times New Roman" w:cs="Times New Roman"/>
        </w:rPr>
      </w:pPr>
      <w:r w:rsidRPr="00FD67C8">
        <w:rPr>
          <w:rFonts w:ascii="Times New Roman" w:hAnsi="Times New Roman" w:cs="Times New Roman"/>
        </w:rPr>
        <w:t>Technical equipment shall be provided in the conference hall. It must be modern, reliable and up to international standards. It has to be set-up and tested before the start of the workshop on 23 June 2025.</w:t>
      </w:r>
    </w:p>
    <w:p w14:paraId="17AC639F" w14:textId="77777777" w:rsidR="00032BDA" w:rsidRPr="00FD67C8" w:rsidRDefault="00032BDA" w:rsidP="00706810">
      <w:pPr>
        <w:pStyle w:val="ListParagraph"/>
        <w:tabs>
          <w:tab w:val="left" w:pos="0"/>
        </w:tabs>
        <w:spacing w:after="120" w:line="240" w:lineRule="auto"/>
        <w:ind w:left="363"/>
        <w:jc w:val="both"/>
        <w:rPr>
          <w:rFonts w:ascii="Times New Roman" w:hAnsi="Times New Roman" w:cs="Times New Roman"/>
        </w:rPr>
      </w:pPr>
    </w:p>
    <w:p w14:paraId="04D4F441" w14:textId="77777777" w:rsidR="00706810" w:rsidRPr="00FD67C8" w:rsidRDefault="00BA4FBF" w:rsidP="00706810">
      <w:pPr>
        <w:pStyle w:val="ListParagraph"/>
        <w:numPr>
          <w:ilvl w:val="0"/>
          <w:numId w:val="2"/>
        </w:numPr>
        <w:tabs>
          <w:tab w:val="left" w:pos="0"/>
        </w:tabs>
        <w:spacing w:line="360" w:lineRule="auto"/>
        <w:ind w:left="709"/>
        <w:jc w:val="both"/>
        <w:rPr>
          <w:rFonts w:ascii="Times New Roman" w:hAnsi="Times New Roman" w:cs="Times New Roman"/>
        </w:rPr>
      </w:pPr>
      <w:r w:rsidRPr="00FD67C8">
        <w:rPr>
          <w:rFonts w:ascii="Times New Roman" w:hAnsi="Times New Roman" w:cs="Times New Roman"/>
        </w:rPr>
        <w:t>LCD Multimedia Projector with a remote control (connected to laptop)</w:t>
      </w:r>
      <w:r w:rsidR="002A371C" w:rsidRPr="00FD67C8">
        <w:rPr>
          <w:rFonts w:ascii="Times New Roman" w:hAnsi="Times New Roman" w:cs="Times New Roman"/>
          <w:lang w:val="en-US"/>
        </w:rPr>
        <w:t xml:space="preserve">. </w:t>
      </w:r>
    </w:p>
    <w:p w14:paraId="3B9F1301" w14:textId="77777777" w:rsidR="00CA4CBD" w:rsidRPr="00FD67C8" w:rsidRDefault="00BA4FBF" w:rsidP="00FD67C8">
      <w:pPr>
        <w:pStyle w:val="ListParagraph"/>
        <w:numPr>
          <w:ilvl w:val="0"/>
          <w:numId w:val="2"/>
        </w:numPr>
        <w:tabs>
          <w:tab w:val="left" w:pos="0"/>
        </w:tabs>
        <w:spacing w:before="240" w:after="120" w:line="240" w:lineRule="auto"/>
        <w:ind w:left="709" w:hanging="357"/>
        <w:jc w:val="both"/>
        <w:rPr>
          <w:rFonts w:ascii="Times New Roman" w:hAnsi="Times New Roman" w:cs="Times New Roman"/>
        </w:rPr>
      </w:pPr>
      <w:r w:rsidRPr="00FD67C8">
        <w:rPr>
          <w:rFonts w:ascii="Times New Roman" w:hAnsi="Times New Roman" w:cs="Times New Roman"/>
          <w:lang w:val="en-US"/>
        </w:rPr>
        <w:t>Laptop</w:t>
      </w:r>
      <w:r w:rsidR="00032BDA" w:rsidRPr="00FD67C8">
        <w:rPr>
          <w:rFonts w:ascii="Times New Roman" w:eastAsia="Times New Roman" w:hAnsi="Times New Roman" w:cs="Times New Roman"/>
        </w:rPr>
        <w:t xml:space="preserve"> - </w:t>
      </w:r>
      <w:r w:rsidR="00032BDA" w:rsidRPr="00FD67C8">
        <w:rPr>
          <w:rFonts w:ascii="Times New Roman" w:hAnsi="Times New Roman" w:cs="Times New Roman"/>
        </w:rPr>
        <w:t>MS software Word and PowerPoint, USB port, as well as access to the internet), laptop should be connected to the multimedia projector</w:t>
      </w:r>
    </w:p>
    <w:p w14:paraId="2B15ABD9" w14:textId="54C30DBE" w:rsidR="00CA4CBD" w:rsidRPr="00FD67C8" w:rsidRDefault="00CA4CBD" w:rsidP="00FD67C8">
      <w:pPr>
        <w:pStyle w:val="ListParagraph"/>
        <w:tabs>
          <w:tab w:val="left" w:pos="0"/>
        </w:tabs>
        <w:spacing w:before="240" w:line="360" w:lineRule="auto"/>
        <w:ind w:left="709"/>
        <w:jc w:val="both"/>
        <w:rPr>
          <w:rFonts w:ascii="Times New Roman" w:hAnsi="Times New Roman" w:cs="Times New Roman"/>
        </w:rPr>
      </w:pPr>
      <w:r w:rsidRPr="00FD67C8">
        <w:rPr>
          <w:rFonts w:ascii="Times New Roman" w:hAnsi="Times New Roman" w:cs="Times New Roman"/>
          <w:lang w:val="en-US"/>
        </w:rPr>
        <w:t>High-speed Wi-Fi</w:t>
      </w:r>
    </w:p>
    <w:p w14:paraId="08C54B79" w14:textId="77777777" w:rsidR="00706810" w:rsidRPr="00FD67C8" w:rsidRDefault="00BA4FBF" w:rsidP="00706810">
      <w:pPr>
        <w:pStyle w:val="ListParagraph"/>
        <w:numPr>
          <w:ilvl w:val="0"/>
          <w:numId w:val="2"/>
        </w:numPr>
        <w:tabs>
          <w:tab w:val="left" w:pos="0"/>
        </w:tabs>
        <w:spacing w:line="360" w:lineRule="auto"/>
        <w:ind w:left="709"/>
        <w:jc w:val="both"/>
        <w:rPr>
          <w:rFonts w:ascii="Times New Roman" w:hAnsi="Times New Roman" w:cs="Times New Roman"/>
        </w:rPr>
      </w:pPr>
      <w:r w:rsidRPr="00FD67C8">
        <w:rPr>
          <w:rFonts w:ascii="Times New Roman" w:hAnsi="Times New Roman" w:cs="Times New Roman"/>
        </w:rPr>
        <w:t>1x Screen for presentation</w:t>
      </w:r>
    </w:p>
    <w:p w14:paraId="73581F2D" w14:textId="278C9992" w:rsidR="00706810" w:rsidRPr="00FD67C8" w:rsidRDefault="008A3CCD" w:rsidP="00706810">
      <w:pPr>
        <w:pStyle w:val="ListParagraph"/>
        <w:numPr>
          <w:ilvl w:val="0"/>
          <w:numId w:val="2"/>
        </w:numPr>
        <w:tabs>
          <w:tab w:val="left" w:pos="0"/>
        </w:tabs>
        <w:spacing w:line="360" w:lineRule="auto"/>
        <w:ind w:left="709"/>
        <w:jc w:val="both"/>
        <w:rPr>
          <w:rFonts w:ascii="Times New Roman" w:hAnsi="Times New Roman" w:cs="Times New Roman"/>
        </w:rPr>
      </w:pPr>
      <w:r w:rsidRPr="00FD67C8">
        <w:rPr>
          <w:rFonts w:ascii="Times New Roman" w:hAnsi="Times New Roman" w:cs="Times New Roman"/>
          <w:lang w:val="en-US"/>
        </w:rPr>
        <w:t xml:space="preserve">2 </w:t>
      </w:r>
      <w:r w:rsidR="00706810" w:rsidRPr="00FD67C8">
        <w:rPr>
          <w:rFonts w:ascii="Times New Roman" w:hAnsi="Times New Roman" w:cs="Times New Roman"/>
          <w:lang w:val="en-US"/>
        </w:rPr>
        <w:t xml:space="preserve">wireless </w:t>
      </w:r>
      <w:r w:rsidRPr="00FD67C8">
        <w:rPr>
          <w:rFonts w:ascii="Times New Roman" w:hAnsi="Times New Roman" w:cs="Times New Roman"/>
          <w:lang w:val="en-US"/>
        </w:rPr>
        <w:t>microphones</w:t>
      </w:r>
    </w:p>
    <w:p w14:paraId="5E98886E" w14:textId="0215748A" w:rsidR="00706810" w:rsidRPr="00FD67C8" w:rsidRDefault="002A371C" w:rsidP="00706810">
      <w:pPr>
        <w:pStyle w:val="ListParagraph"/>
        <w:numPr>
          <w:ilvl w:val="0"/>
          <w:numId w:val="2"/>
        </w:numPr>
        <w:tabs>
          <w:tab w:val="left" w:pos="0"/>
        </w:tabs>
        <w:spacing w:line="360" w:lineRule="auto"/>
        <w:ind w:left="709"/>
        <w:jc w:val="both"/>
        <w:rPr>
          <w:rFonts w:ascii="Times New Roman" w:hAnsi="Times New Roman" w:cs="Times New Roman"/>
        </w:rPr>
      </w:pPr>
      <w:r w:rsidRPr="00FD67C8">
        <w:rPr>
          <w:rFonts w:ascii="Times New Roman" w:hAnsi="Times New Roman" w:cs="Times New Roman"/>
          <w:lang w:val="en-US"/>
        </w:rPr>
        <w:t>Sound system</w:t>
      </w:r>
      <w:r w:rsidR="00706810" w:rsidRPr="00FD67C8">
        <w:rPr>
          <w:rFonts w:ascii="Times New Roman" w:hAnsi="Times New Roman" w:cs="Times New Roman"/>
          <w:lang w:val="en-US"/>
        </w:rPr>
        <w:t xml:space="preserve"> (to connect all necessary equipment and sound)</w:t>
      </w:r>
    </w:p>
    <w:p w14:paraId="4A2B3EAB" w14:textId="70B63CE1" w:rsidR="00706810" w:rsidRPr="00FD67C8" w:rsidRDefault="00706810" w:rsidP="00706810">
      <w:pPr>
        <w:pStyle w:val="ListParagraph"/>
        <w:numPr>
          <w:ilvl w:val="0"/>
          <w:numId w:val="2"/>
        </w:numPr>
        <w:tabs>
          <w:tab w:val="left" w:pos="0"/>
        </w:tabs>
        <w:spacing w:line="360" w:lineRule="auto"/>
        <w:ind w:left="709"/>
        <w:jc w:val="both"/>
        <w:rPr>
          <w:rFonts w:ascii="Times New Roman" w:hAnsi="Times New Roman" w:cs="Times New Roman"/>
        </w:rPr>
      </w:pPr>
      <w:r w:rsidRPr="00FD67C8">
        <w:rPr>
          <w:rFonts w:ascii="Times New Roman" w:hAnsi="Times New Roman" w:cs="Times New Roman"/>
          <w:lang w:val="en-US"/>
        </w:rPr>
        <w:t>S</w:t>
      </w:r>
      <w:r w:rsidR="002A371C" w:rsidRPr="00FD67C8">
        <w:rPr>
          <w:rFonts w:ascii="Times New Roman" w:hAnsi="Times New Roman" w:cs="Times New Roman"/>
          <w:lang w:val="en-US"/>
        </w:rPr>
        <w:t>peaker podium</w:t>
      </w:r>
    </w:p>
    <w:p w14:paraId="39B52BCF" w14:textId="5691C118" w:rsidR="00CA4CBD" w:rsidRPr="00FD67C8" w:rsidRDefault="008A3CCD" w:rsidP="00CA4CBD">
      <w:pPr>
        <w:pStyle w:val="ListParagraph"/>
        <w:numPr>
          <w:ilvl w:val="0"/>
          <w:numId w:val="2"/>
        </w:numPr>
        <w:tabs>
          <w:tab w:val="left" w:pos="0"/>
        </w:tabs>
        <w:spacing w:after="0" w:line="240" w:lineRule="auto"/>
        <w:ind w:left="709" w:hanging="357"/>
        <w:jc w:val="both"/>
        <w:rPr>
          <w:rFonts w:ascii="Times New Roman" w:hAnsi="Times New Roman" w:cs="Times New Roman"/>
        </w:rPr>
      </w:pPr>
      <w:r w:rsidRPr="00FD67C8">
        <w:rPr>
          <w:rFonts w:ascii="Times New Roman" w:hAnsi="Times New Roman" w:cs="Times New Roman"/>
        </w:rPr>
        <w:t xml:space="preserve">1x technician needed to conduct a functionality check prior the beginning of the </w:t>
      </w:r>
      <w:r w:rsidR="00DA5929">
        <w:rPr>
          <w:rFonts w:ascii="Times New Roman" w:hAnsi="Times New Roman" w:cs="Times New Roman"/>
        </w:rPr>
        <w:t>workshop</w:t>
      </w:r>
      <w:r w:rsidRPr="00FD67C8">
        <w:rPr>
          <w:rFonts w:ascii="Times New Roman" w:hAnsi="Times New Roman" w:cs="Times New Roman"/>
        </w:rPr>
        <w:t xml:space="preserve"> and to provide support during the event. Technical issues, should they arise, need to be solved in a way that allows the continuous and smooth operation of the </w:t>
      </w:r>
      <w:r w:rsidR="00DA5929">
        <w:rPr>
          <w:rFonts w:ascii="Times New Roman" w:hAnsi="Times New Roman" w:cs="Times New Roman"/>
        </w:rPr>
        <w:t>workshop</w:t>
      </w:r>
      <w:r w:rsidRPr="00FD67C8">
        <w:rPr>
          <w:rFonts w:ascii="Times New Roman" w:hAnsi="Times New Roman" w:cs="Times New Roman"/>
        </w:rPr>
        <w:t>.</w:t>
      </w:r>
    </w:p>
    <w:p w14:paraId="586B8A01" w14:textId="5D3AD0FE" w:rsidR="00CA4CBD" w:rsidRPr="00FD67C8" w:rsidRDefault="00CA4CBD" w:rsidP="00CA4CBD">
      <w:pPr>
        <w:pStyle w:val="ListParagraph"/>
        <w:tabs>
          <w:tab w:val="left" w:pos="0"/>
        </w:tabs>
        <w:spacing w:after="0" w:line="240" w:lineRule="auto"/>
        <w:ind w:left="709"/>
        <w:jc w:val="both"/>
        <w:rPr>
          <w:rFonts w:ascii="Times New Roman" w:hAnsi="Times New Roman" w:cs="Times New Roman"/>
        </w:rPr>
      </w:pPr>
    </w:p>
    <w:p w14:paraId="5BB00932" w14:textId="1BF1EF2A" w:rsidR="0041489E" w:rsidRPr="00FD67C8" w:rsidRDefault="0041489E" w:rsidP="0041489E">
      <w:pPr>
        <w:tabs>
          <w:tab w:val="left" w:pos="0"/>
        </w:tabs>
        <w:spacing w:line="360" w:lineRule="auto"/>
        <w:jc w:val="both"/>
        <w:rPr>
          <w:rFonts w:ascii="Times New Roman" w:hAnsi="Times New Roman" w:cs="Times New Roman"/>
        </w:rPr>
      </w:pPr>
      <w:r w:rsidRPr="00FD67C8">
        <w:rPr>
          <w:rFonts w:ascii="Times New Roman" w:hAnsi="Times New Roman" w:cs="Times New Roman"/>
          <w:b/>
          <w:bCs/>
          <w:u w:val="single"/>
        </w:rPr>
        <w:t>Other Items</w:t>
      </w:r>
      <w:r w:rsidRPr="00FD67C8">
        <w:rPr>
          <w:rFonts w:ascii="Times New Roman" w:hAnsi="Times New Roman" w:cs="Times New Roman"/>
        </w:rPr>
        <w:t xml:space="preserve"> </w:t>
      </w:r>
    </w:p>
    <w:p w14:paraId="6C5E2CE1" w14:textId="7F1DAC3B" w:rsidR="00CB7E66" w:rsidRPr="00FD67C8" w:rsidRDefault="00CB7E66" w:rsidP="00CA4CBD">
      <w:pPr>
        <w:pStyle w:val="ListParagraph"/>
        <w:numPr>
          <w:ilvl w:val="0"/>
          <w:numId w:val="2"/>
        </w:numPr>
        <w:tabs>
          <w:tab w:val="left" w:pos="0"/>
        </w:tabs>
        <w:spacing w:after="0" w:line="360" w:lineRule="auto"/>
        <w:ind w:left="709" w:hanging="357"/>
        <w:jc w:val="both"/>
        <w:rPr>
          <w:rFonts w:ascii="Times New Roman" w:hAnsi="Times New Roman" w:cs="Times New Roman"/>
        </w:rPr>
      </w:pPr>
      <w:r w:rsidRPr="00FD67C8">
        <w:rPr>
          <w:rFonts w:ascii="Times New Roman" w:hAnsi="Times New Roman" w:cs="Times New Roman"/>
          <w:lang w:val="en-US"/>
        </w:rPr>
        <w:t>Flipchart</w:t>
      </w:r>
      <w:r w:rsidR="00CA4CBD" w:rsidRPr="00FD67C8">
        <w:rPr>
          <w:rFonts w:ascii="Times New Roman" w:hAnsi="Times New Roman" w:cs="Times New Roman"/>
          <w:lang w:val="en-US"/>
        </w:rPr>
        <w:t>s</w:t>
      </w:r>
      <w:r w:rsidRPr="00FD67C8">
        <w:rPr>
          <w:rFonts w:ascii="Times New Roman" w:hAnsi="Times New Roman" w:cs="Times New Roman"/>
          <w:lang w:val="en-US"/>
        </w:rPr>
        <w:t xml:space="preserve"> </w:t>
      </w:r>
    </w:p>
    <w:p w14:paraId="23448065" w14:textId="1E5C9B9C" w:rsidR="00CA4CBD" w:rsidRPr="00FD67C8" w:rsidRDefault="00CA4CBD" w:rsidP="00CA4CBD">
      <w:pPr>
        <w:pStyle w:val="ListParagraph"/>
        <w:numPr>
          <w:ilvl w:val="0"/>
          <w:numId w:val="2"/>
        </w:numPr>
        <w:tabs>
          <w:tab w:val="left" w:pos="0"/>
        </w:tabs>
        <w:spacing w:after="0" w:line="360" w:lineRule="auto"/>
        <w:ind w:left="709" w:hanging="357"/>
        <w:jc w:val="both"/>
        <w:rPr>
          <w:rFonts w:ascii="Times New Roman" w:hAnsi="Times New Roman" w:cs="Times New Roman"/>
        </w:rPr>
      </w:pPr>
      <w:r w:rsidRPr="00FD67C8">
        <w:rPr>
          <w:rFonts w:ascii="Times New Roman" w:hAnsi="Times New Roman" w:cs="Times New Roman"/>
          <w:lang w:val="en-US"/>
        </w:rPr>
        <w:t xml:space="preserve">Flipchart paper </w:t>
      </w:r>
    </w:p>
    <w:p w14:paraId="15FE5C04" w14:textId="22CFEDF3" w:rsidR="00CA4CBD" w:rsidRPr="00FD67C8" w:rsidRDefault="00CA4CBD" w:rsidP="00CA4CBD">
      <w:pPr>
        <w:pStyle w:val="ListParagraph"/>
        <w:numPr>
          <w:ilvl w:val="0"/>
          <w:numId w:val="2"/>
        </w:numPr>
        <w:tabs>
          <w:tab w:val="left" w:pos="0"/>
        </w:tabs>
        <w:spacing w:after="0" w:line="360" w:lineRule="auto"/>
        <w:ind w:left="709" w:hanging="357"/>
        <w:jc w:val="both"/>
        <w:rPr>
          <w:rFonts w:ascii="Times New Roman" w:hAnsi="Times New Roman" w:cs="Times New Roman"/>
        </w:rPr>
      </w:pPr>
      <w:r w:rsidRPr="00FD67C8">
        <w:rPr>
          <w:rFonts w:ascii="Times New Roman" w:hAnsi="Times New Roman" w:cs="Times New Roman"/>
          <w:lang w:val="en-US"/>
        </w:rPr>
        <w:t xml:space="preserve">Flipchart markers set </w:t>
      </w:r>
    </w:p>
    <w:p w14:paraId="4DCAB815" w14:textId="77777777" w:rsidR="00CA4CBD" w:rsidRPr="00FD67C8" w:rsidRDefault="00CA4CBD" w:rsidP="00CA4CBD">
      <w:pPr>
        <w:pStyle w:val="ListParagraph"/>
        <w:tabs>
          <w:tab w:val="left" w:pos="0"/>
        </w:tabs>
        <w:spacing w:after="0" w:line="240" w:lineRule="auto"/>
        <w:ind w:left="709"/>
        <w:jc w:val="both"/>
        <w:rPr>
          <w:rFonts w:ascii="Times New Roman" w:hAnsi="Times New Roman" w:cs="Times New Roman"/>
        </w:rPr>
      </w:pPr>
    </w:p>
    <w:p w14:paraId="5C9D820B" w14:textId="77C05871" w:rsidR="00A75464" w:rsidRPr="00FD67C8" w:rsidRDefault="00A75464" w:rsidP="00032BDA">
      <w:pPr>
        <w:pStyle w:val="ListParagraph"/>
        <w:ind w:left="360"/>
        <w:jc w:val="both"/>
        <w:rPr>
          <w:rFonts w:ascii="Times New Roman" w:hAnsi="Times New Roman" w:cs="Times New Roman"/>
        </w:rPr>
      </w:pPr>
      <w:r w:rsidRPr="00FD67C8">
        <w:rPr>
          <w:rFonts w:ascii="Times New Roman" w:hAnsi="Times New Roman" w:cs="Times New Roman"/>
        </w:rPr>
        <w:t xml:space="preserve">The technical equipment can be outsourced from a third-party provider, but the Purchase Order </w:t>
      </w:r>
      <w:r w:rsidR="00FD67C8" w:rsidRPr="00FD67C8">
        <w:rPr>
          <w:rFonts w:ascii="Times New Roman" w:hAnsi="Times New Roman" w:cs="Times New Roman"/>
        </w:rPr>
        <w:t xml:space="preserve">and payment </w:t>
      </w:r>
      <w:r w:rsidRPr="00FD67C8">
        <w:rPr>
          <w:rFonts w:ascii="Times New Roman" w:hAnsi="Times New Roman" w:cs="Times New Roman"/>
        </w:rPr>
        <w:t xml:space="preserve">will be with the main </w:t>
      </w:r>
      <w:r w:rsidR="00FD67C8" w:rsidRPr="00FD67C8">
        <w:rPr>
          <w:rFonts w:ascii="Times New Roman" w:hAnsi="Times New Roman" w:cs="Times New Roman"/>
        </w:rPr>
        <w:t xml:space="preserve">service </w:t>
      </w:r>
      <w:r w:rsidRPr="00FD67C8">
        <w:rPr>
          <w:rFonts w:ascii="Times New Roman" w:hAnsi="Times New Roman" w:cs="Times New Roman"/>
        </w:rPr>
        <w:t>provider.</w:t>
      </w:r>
    </w:p>
    <w:p w14:paraId="3B0A8407" w14:textId="77777777" w:rsidR="008A3CCD" w:rsidRPr="00FD67C8" w:rsidRDefault="008A3CCD" w:rsidP="008A3CCD">
      <w:pPr>
        <w:pStyle w:val="ListParagraph"/>
        <w:spacing w:after="0"/>
        <w:jc w:val="both"/>
        <w:rPr>
          <w:rFonts w:ascii="Times New Roman" w:hAnsi="Times New Roman" w:cs="Times New Roman"/>
          <w:b/>
          <w:u w:val="single"/>
        </w:rPr>
      </w:pPr>
    </w:p>
    <w:p w14:paraId="02CF1219" w14:textId="59E4D69F" w:rsidR="00A75464" w:rsidRPr="00FD67C8" w:rsidRDefault="00A75464" w:rsidP="0041489E">
      <w:pPr>
        <w:spacing w:after="0"/>
        <w:jc w:val="both"/>
        <w:rPr>
          <w:rFonts w:ascii="Times New Roman" w:hAnsi="Times New Roman" w:cs="Times New Roman"/>
          <w:b/>
          <w:u w:val="single"/>
        </w:rPr>
      </w:pPr>
      <w:r w:rsidRPr="00FD67C8">
        <w:rPr>
          <w:rFonts w:ascii="Times New Roman" w:hAnsi="Times New Roman" w:cs="Times New Roman"/>
          <w:b/>
          <w:u w:val="single"/>
        </w:rPr>
        <w:t>Catering Services</w:t>
      </w:r>
    </w:p>
    <w:p w14:paraId="5CF5FCA2" w14:textId="4C1C8AEE" w:rsidR="00A75464" w:rsidRPr="00FD67C8" w:rsidRDefault="00A75464" w:rsidP="0041489E">
      <w:pPr>
        <w:pStyle w:val="ListParagraph"/>
        <w:spacing w:after="0" w:line="240" w:lineRule="auto"/>
        <w:jc w:val="both"/>
        <w:rPr>
          <w:rFonts w:ascii="Times New Roman" w:hAnsi="Times New Roman" w:cs="Times New Roman"/>
          <w:b/>
          <w:u w:val="single"/>
        </w:rPr>
      </w:pPr>
    </w:p>
    <w:p w14:paraId="769F4C36" w14:textId="2252970C" w:rsidR="0041489E" w:rsidRPr="00FD67C8" w:rsidRDefault="0041489E" w:rsidP="0041489E">
      <w:pPr>
        <w:pStyle w:val="ListParagraph"/>
        <w:numPr>
          <w:ilvl w:val="0"/>
          <w:numId w:val="2"/>
        </w:numPr>
        <w:tabs>
          <w:tab w:val="left" w:pos="0"/>
        </w:tabs>
        <w:spacing w:after="0" w:line="240" w:lineRule="auto"/>
        <w:ind w:left="709" w:hanging="357"/>
        <w:jc w:val="both"/>
        <w:rPr>
          <w:rFonts w:ascii="Times New Roman" w:hAnsi="Times New Roman" w:cs="Times New Roman"/>
        </w:rPr>
      </w:pPr>
      <w:r w:rsidRPr="00FD67C8">
        <w:rPr>
          <w:rFonts w:ascii="Times New Roman" w:hAnsi="Times New Roman" w:cs="Times New Roman"/>
          <w:lang w:val="en-US"/>
        </w:rPr>
        <w:t xml:space="preserve">Water during the event - Still and sparkling water (0.75l bottles 50/50) </w:t>
      </w:r>
      <w:r w:rsidRPr="00FD67C8">
        <w:rPr>
          <w:rFonts w:ascii="Times New Roman" w:hAnsi="Times New Roman" w:cs="Times New Roman"/>
        </w:rPr>
        <w:t xml:space="preserve">during the event </w:t>
      </w:r>
      <w:r w:rsidRPr="00FD67C8">
        <w:rPr>
          <w:rFonts w:ascii="Times New Roman" w:hAnsi="Times New Roman" w:cs="Times New Roman"/>
          <w:lang w:val="en-US"/>
        </w:rPr>
        <w:t xml:space="preserve">should be provided for participants each day (100 bottles per day). </w:t>
      </w:r>
      <w:r w:rsidRPr="00FD67C8">
        <w:rPr>
          <w:rFonts w:ascii="Times New Roman" w:hAnsi="Times New Roman" w:cs="Times New Roman"/>
        </w:rPr>
        <w:t>Empty bottles to be replaced during break.</w:t>
      </w:r>
    </w:p>
    <w:p w14:paraId="15C53600" w14:textId="77777777" w:rsidR="0041489E" w:rsidRPr="00FD67C8" w:rsidRDefault="0041489E" w:rsidP="0041489E">
      <w:pPr>
        <w:pStyle w:val="ListParagraph"/>
        <w:tabs>
          <w:tab w:val="left" w:pos="0"/>
        </w:tabs>
        <w:spacing w:after="0" w:line="240" w:lineRule="auto"/>
        <w:ind w:left="709"/>
        <w:jc w:val="both"/>
        <w:rPr>
          <w:rFonts w:ascii="Times New Roman" w:hAnsi="Times New Roman" w:cs="Times New Roman"/>
        </w:rPr>
      </w:pPr>
    </w:p>
    <w:p w14:paraId="0109A9EF" w14:textId="49B55D04" w:rsidR="0041489E" w:rsidRPr="00FD67C8" w:rsidRDefault="00A75464" w:rsidP="0041489E">
      <w:pPr>
        <w:pStyle w:val="ListParagraph"/>
        <w:numPr>
          <w:ilvl w:val="0"/>
          <w:numId w:val="2"/>
        </w:numPr>
        <w:tabs>
          <w:tab w:val="left" w:pos="0"/>
        </w:tabs>
        <w:spacing w:after="0" w:line="240" w:lineRule="auto"/>
        <w:ind w:left="709" w:hanging="357"/>
        <w:jc w:val="both"/>
        <w:rPr>
          <w:rFonts w:ascii="Times New Roman" w:hAnsi="Times New Roman" w:cs="Times New Roman"/>
        </w:rPr>
      </w:pPr>
      <w:r w:rsidRPr="00FD67C8">
        <w:rPr>
          <w:rFonts w:ascii="Times New Roman" w:hAnsi="Times New Roman" w:cs="Times New Roman"/>
        </w:rPr>
        <w:t>T</w:t>
      </w:r>
      <w:r w:rsidRPr="00FD67C8">
        <w:rPr>
          <w:rFonts w:ascii="Times New Roman" w:hAnsi="Times New Roman" w:cs="Times New Roman"/>
          <w:lang w:val="en-US"/>
        </w:rPr>
        <w:t>wo coffee breaks</w:t>
      </w:r>
      <w:r w:rsidR="002A371C" w:rsidRPr="00FD67C8">
        <w:rPr>
          <w:rFonts w:ascii="Times New Roman" w:hAnsi="Times New Roman" w:cs="Times New Roman"/>
          <w:lang w:val="en-US"/>
        </w:rPr>
        <w:t xml:space="preserve"> </w:t>
      </w:r>
      <w:r w:rsidR="002A371C" w:rsidRPr="00FD67C8">
        <w:rPr>
          <w:rFonts w:ascii="Times New Roman" w:hAnsi="Times New Roman" w:cs="Times New Roman"/>
          <w:bCs/>
        </w:rPr>
        <w:t>on 3 days, 2 coffee breaks on Friday (one day will be field trip). Total seven (7).</w:t>
      </w:r>
      <w:r w:rsidR="0041489E" w:rsidRPr="00FD67C8">
        <w:rPr>
          <w:rFonts w:ascii="Times New Roman" w:hAnsi="Times New Roman" w:cs="Times New Roman"/>
          <w:bCs/>
        </w:rPr>
        <w:t xml:space="preserve"> </w:t>
      </w:r>
      <w:r w:rsidR="002A371C" w:rsidRPr="00FD67C8">
        <w:rPr>
          <w:rFonts w:ascii="Times New Roman" w:hAnsi="Times New Roman" w:cs="Times New Roman"/>
          <w:bCs/>
        </w:rPr>
        <w:t xml:space="preserve">For max. 50 participants </w:t>
      </w:r>
      <w:r w:rsidR="002A371C" w:rsidRPr="00FD67C8">
        <w:rPr>
          <w:rFonts w:ascii="Times New Roman" w:hAnsi="Times New Roman" w:cs="Times New Roman"/>
          <w:lang w:val="en-US"/>
        </w:rPr>
        <w:t>(exact number TBC). C</w:t>
      </w:r>
      <w:proofErr w:type="spellStart"/>
      <w:r w:rsidR="002A371C" w:rsidRPr="00FD67C8">
        <w:rPr>
          <w:rFonts w:ascii="Times New Roman" w:hAnsi="Times New Roman" w:cs="Times New Roman"/>
        </w:rPr>
        <w:t>offee</w:t>
      </w:r>
      <w:proofErr w:type="spellEnd"/>
      <w:r w:rsidR="002A371C" w:rsidRPr="00FD67C8">
        <w:rPr>
          <w:rFonts w:ascii="Times New Roman" w:hAnsi="Times New Roman" w:cs="Times New Roman"/>
        </w:rPr>
        <w:t>, tea, milk, cookies, sandwiches, croissants.</w:t>
      </w:r>
    </w:p>
    <w:p w14:paraId="14BA4AD4" w14:textId="77777777" w:rsidR="0041489E" w:rsidRPr="00FD67C8" w:rsidRDefault="0041489E" w:rsidP="0041489E">
      <w:pPr>
        <w:pStyle w:val="ListParagraph"/>
        <w:rPr>
          <w:rFonts w:ascii="Times New Roman" w:hAnsi="Times New Roman" w:cs="Times New Roman"/>
        </w:rPr>
      </w:pPr>
    </w:p>
    <w:p w14:paraId="4AF8435E" w14:textId="77777777" w:rsidR="0041489E" w:rsidRPr="00FD67C8" w:rsidRDefault="00A75464" w:rsidP="0041489E">
      <w:pPr>
        <w:pStyle w:val="ListParagraph"/>
        <w:numPr>
          <w:ilvl w:val="0"/>
          <w:numId w:val="2"/>
        </w:numPr>
        <w:tabs>
          <w:tab w:val="left" w:pos="0"/>
        </w:tabs>
        <w:spacing w:after="0" w:line="240" w:lineRule="auto"/>
        <w:ind w:left="709" w:hanging="357"/>
        <w:jc w:val="both"/>
        <w:rPr>
          <w:rFonts w:ascii="Times New Roman" w:hAnsi="Times New Roman" w:cs="Times New Roman"/>
        </w:rPr>
      </w:pPr>
      <w:r w:rsidRPr="00FD67C8">
        <w:rPr>
          <w:rFonts w:ascii="Times New Roman" w:hAnsi="Times New Roman" w:cs="Times New Roman"/>
          <w:lang w:val="en-US"/>
        </w:rPr>
        <w:t xml:space="preserve">1 lunch per person for </w:t>
      </w:r>
      <w:r w:rsidR="00C04542" w:rsidRPr="00FD67C8">
        <w:rPr>
          <w:rFonts w:ascii="Times New Roman" w:hAnsi="Times New Roman" w:cs="Times New Roman"/>
          <w:lang w:val="en-US"/>
        </w:rPr>
        <w:t xml:space="preserve">four (4) </w:t>
      </w:r>
      <w:r w:rsidRPr="00FD67C8">
        <w:rPr>
          <w:rFonts w:ascii="Times New Roman" w:hAnsi="Times New Roman" w:cs="Times New Roman"/>
          <w:lang w:val="en-US"/>
        </w:rPr>
        <w:t>days</w:t>
      </w:r>
      <w:r w:rsidR="00C04542" w:rsidRPr="00FD67C8">
        <w:rPr>
          <w:rFonts w:ascii="Times New Roman" w:hAnsi="Times New Roman" w:cs="Times New Roman"/>
          <w:lang w:val="en-US"/>
        </w:rPr>
        <w:t xml:space="preserve"> (one will be a field trip)</w:t>
      </w:r>
      <w:r w:rsidRPr="00FD67C8">
        <w:rPr>
          <w:rFonts w:ascii="Times New Roman" w:hAnsi="Times New Roman" w:cs="Times New Roman"/>
          <w:lang w:val="en-US"/>
        </w:rPr>
        <w:t xml:space="preserve">, for </w:t>
      </w:r>
      <w:r w:rsidR="00C04542" w:rsidRPr="00FD67C8">
        <w:rPr>
          <w:rFonts w:ascii="Times New Roman" w:hAnsi="Times New Roman" w:cs="Times New Roman"/>
          <w:lang w:val="en-US"/>
        </w:rPr>
        <w:t>max, 50</w:t>
      </w:r>
      <w:r w:rsidRPr="00FD67C8">
        <w:rPr>
          <w:rFonts w:ascii="Times New Roman" w:hAnsi="Times New Roman" w:cs="Times New Roman"/>
          <w:lang w:val="en-US"/>
        </w:rPr>
        <w:t xml:space="preserve"> persons </w:t>
      </w:r>
      <w:r w:rsidR="00C04542" w:rsidRPr="00FD67C8">
        <w:rPr>
          <w:rFonts w:ascii="Times New Roman" w:hAnsi="Times New Roman" w:cs="Times New Roman"/>
          <w:lang w:val="en-US"/>
        </w:rPr>
        <w:t>(</w:t>
      </w:r>
      <w:r w:rsidRPr="00FD67C8">
        <w:rPr>
          <w:rFonts w:ascii="Times New Roman" w:hAnsi="Times New Roman" w:cs="Times New Roman"/>
          <w:lang w:val="en-US"/>
        </w:rPr>
        <w:t xml:space="preserve">exact number TBC). </w:t>
      </w:r>
      <w:r w:rsidRPr="00DA5929">
        <w:rPr>
          <w:rFonts w:ascii="Times New Roman" w:hAnsi="Times New Roman" w:cs="Times New Roman"/>
          <w:lang w:val="en-US"/>
        </w:rPr>
        <w:t>Lunch should include a vegetarian option each day</w:t>
      </w:r>
      <w:r w:rsidRPr="00FD67C8">
        <w:rPr>
          <w:rFonts w:ascii="Times New Roman" w:hAnsi="Times New Roman" w:cs="Times New Roman"/>
          <w:lang w:val="en-US"/>
        </w:rPr>
        <w:t>.</w:t>
      </w:r>
      <w:r w:rsidR="00A43C4D" w:rsidRPr="00FD67C8">
        <w:rPr>
          <w:rFonts w:ascii="Times New Roman" w:hAnsi="Times New Roman" w:cs="Times New Roman"/>
          <w:lang w:val="en-US"/>
        </w:rPr>
        <w:t xml:space="preserve"> Please provide menu options.</w:t>
      </w:r>
      <w:r w:rsidR="0041489E" w:rsidRPr="00FD67C8">
        <w:rPr>
          <w:rFonts w:ascii="Times New Roman" w:hAnsi="Times New Roman" w:cs="Times New Roman"/>
          <w:lang w:val="en-US"/>
        </w:rPr>
        <w:t xml:space="preserve"> </w:t>
      </w:r>
      <w:r w:rsidRPr="00FD67C8">
        <w:rPr>
          <w:rFonts w:ascii="Times New Roman" w:hAnsi="Times New Roman" w:cs="Times New Roman"/>
          <w:u w:val="single"/>
        </w:rPr>
        <w:t>Note</w:t>
      </w:r>
      <w:r w:rsidRPr="00FD67C8">
        <w:rPr>
          <w:rFonts w:ascii="Times New Roman" w:hAnsi="Times New Roman" w:cs="Times New Roman"/>
        </w:rPr>
        <w:t>: ideally lunch should be quoted price per person including one soft drink</w:t>
      </w:r>
      <w:r w:rsidR="008C4C54" w:rsidRPr="00FD67C8">
        <w:rPr>
          <w:rFonts w:ascii="Times New Roman" w:hAnsi="Times New Roman" w:cs="Times New Roman"/>
        </w:rPr>
        <w:t xml:space="preserve"> and </w:t>
      </w:r>
      <w:r w:rsidRPr="00FD67C8">
        <w:rPr>
          <w:rFonts w:ascii="Times New Roman" w:hAnsi="Times New Roman" w:cs="Times New Roman"/>
        </w:rPr>
        <w:t>water</w:t>
      </w:r>
      <w:r w:rsidR="008C4C54" w:rsidRPr="00FD67C8">
        <w:rPr>
          <w:rFonts w:ascii="Times New Roman" w:hAnsi="Times New Roman" w:cs="Times New Roman"/>
        </w:rPr>
        <w:t xml:space="preserve">. </w:t>
      </w:r>
      <w:r w:rsidRPr="00FD67C8">
        <w:rPr>
          <w:rFonts w:ascii="Times New Roman" w:hAnsi="Times New Roman" w:cs="Times New Roman"/>
        </w:rPr>
        <w:t xml:space="preserve"> </w:t>
      </w:r>
    </w:p>
    <w:p w14:paraId="66C172D7" w14:textId="77777777" w:rsidR="0041489E" w:rsidRPr="00FD67C8" w:rsidRDefault="0041489E" w:rsidP="0041489E">
      <w:pPr>
        <w:pStyle w:val="ListParagraph"/>
        <w:tabs>
          <w:tab w:val="left" w:pos="0"/>
        </w:tabs>
        <w:spacing w:after="0" w:line="240" w:lineRule="auto"/>
        <w:ind w:left="709"/>
        <w:jc w:val="both"/>
        <w:rPr>
          <w:rFonts w:ascii="Times New Roman" w:hAnsi="Times New Roman" w:cs="Times New Roman"/>
        </w:rPr>
      </w:pPr>
    </w:p>
    <w:p w14:paraId="0D86E566" w14:textId="38278DDF" w:rsidR="00A43C4D" w:rsidRPr="00DA5929" w:rsidRDefault="00A43C4D" w:rsidP="00472716">
      <w:pPr>
        <w:pStyle w:val="ListParagraph"/>
        <w:numPr>
          <w:ilvl w:val="0"/>
          <w:numId w:val="2"/>
        </w:numPr>
        <w:spacing w:after="0" w:line="240" w:lineRule="auto"/>
        <w:ind w:left="709" w:hanging="357"/>
        <w:contextualSpacing w:val="0"/>
        <w:jc w:val="both"/>
        <w:rPr>
          <w:rFonts w:ascii="Times New Roman" w:hAnsi="Times New Roman" w:cs="Times New Roman"/>
        </w:rPr>
      </w:pPr>
      <w:r w:rsidRPr="00DA5929">
        <w:rPr>
          <w:rFonts w:ascii="Times New Roman" w:hAnsi="Times New Roman" w:cs="Times New Roman"/>
        </w:rPr>
        <w:t>A Reception will be held on the first evening, 23 June</w:t>
      </w:r>
      <w:r w:rsidR="00D91987" w:rsidRPr="00DA5929">
        <w:rPr>
          <w:rFonts w:ascii="Times New Roman" w:hAnsi="Times New Roman" w:cs="Times New Roman"/>
        </w:rPr>
        <w:t xml:space="preserve"> 2025</w:t>
      </w:r>
      <w:r w:rsidR="00DA5929">
        <w:rPr>
          <w:rFonts w:ascii="Times New Roman" w:hAnsi="Times New Roman" w:cs="Times New Roman"/>
        </w:rPr>
        <w:t xml:space="preserve"> (evening, for three </w:t>
      </w:r>
      <w:r w:rsidR="00DA5929" w:rsidRPr="00DA5929">
        <w:rPr>
          <w:rFonts w:ascii="Times New Roman" w:eastAsia="Times New Roman" w:hAnsi="Times New Roman" w:cs="Times New Roman"/>
        </w:rPr>
        <w:t>hours</w:t>
      </w:r>
      <w:r w:rsidR="00DA5929">
        <w:rPr>
          <w:rFonts w:ascii="Times New Roman" w:eastAsia="Times New Roman" w:hAnsi="Times New Roman" w:cs="Times New Roman"/>
        </w:rPr>
        <w:t>)</w:t>
      </w:r>
      <w:r w:rsidRPr="00DA5929">
        <w:rPr>
          <w:rFonts w:ascii="Times New Roman" w:hAnsi="Times New Roman" w:cs="Times New Roman"/>
        </w:rPr>
        <w:t xml:space="preserve">. Beverages </w:t>
      </w:r>
      <w:r w:rsidR="00DA5929" w:rsidRPr="00DA5929">
        <w:rPr>
          <w:rFonts w:ascii="Times New Roman" w:hAnsi="Times New Roman" w:cs="Times New Roman"/>
        </w:rPr>
        <w:t>(</w:t>
      </w:r>
      <w:r w:rsidR="00DA5929" w:rsidRPr="00DA5929">
        <w:rPr>
          <w:rFonts w:ascii="Times New Roman" w:eastAsia="Times New Roman" w:hAnsi="Times New Roman" w:cs="Times New Roman"/>
        </w:rPr>
        <w:t>wine, beer, soft drinks</w:t>
      </w:r>
      <w:r w:rsidR="00DA5929" w:rsidRPr="00DA5929">
        <w:rPr>
          <w:rFonts w:ascii="Times New Roman" w:eastAsia="Times New Roman" w:hAnsi="Times New Roman" w:cs="Times New Roman"/>
        </w:rPr>
        <w:t>, water)</w:t>
      </w:r>
      <w:r w:rsidR="00DA5929">
        <w:rPr>
          <w:rFonts w:ascii="Times New Roman" w:eastAsia="Times New Roman" w:hAnsi="Times New Roman" w:cs="Times New Roman"/>
        </w:rPr>
        <w:t xml:space="preserve"> </w:t>
      </w:r>
      <w:r w:rsidRPr="00DA5929">
        <w:rPr>
          <w:rFonts w:ascii="Times New Roman" w:hAnsi="Times New Roman" w:cs="Times New Roman"/>
        </w:rPr>
        <w:t>and selection and finger food</w:t>
      </w:r>
      <w:r w:rsidR="00DA5929">
        <w:rPr>
          <w:rFonts w:ascii="Times New Roman" w:hAnsi="Times New Roman" w:cs="Times New Roman"/>
        </w:rPr>
        <w:t>.</w:t>
      </w:r>
    </w:p>
    <w:p w14:paraId="055938BD" w14:textId="77777777" w:rsidR="006530D7" w:rsidRPr="006530D7" w:rsidRDefault="006530D7" w:rsidP="006530D7">
      <w:pPr>
        <w:pStyle w:val="ListParagraph"/>
        <w:rPr>
          <w:rFonts w:ascii="Times New Roman" w:hAnsi="Times New Roman" w:cs="Times New Roman"/>
        </w:rPr>
      </w:pPr>
    </w:p>
    <w:p w14:paraId="3FBB091B" w14:textId="5E7B1D72" w:rsidR="006530D7" w:rsidRPr="00FD67C8" w:rsidRDefault="006530D7" w:rsidP="0041489E">
      <w:pPr>
        <w:pStyle w:val="ListParagraph"/>
        <w:numPr>
          <w:ilvl w:val="0"/>
          <w:numId w:val="2"/>
        </w:numPr>
        <w:tabs>
          <w:tab w:val="left" w:pos="0"/>
        </w:tabs>
        <w:spacing w:after="0" w:line="240" w:lineRule="auto"/>
        <w:ind w:left="709" w:hanging="357"/>
        <w:jc w:val="both"/>
        <w:rPr>
          <w:rFonts w:ascii="Times New Roman" w:hAnsi="Times New Roman" w:cs="Times New Roman"/>
        </w:rPr>
      </w:pPr>
      <w:r>
        <w:rPr>
          <w:rFonts w:ascii="Times New Roman" w:hAnsi="Times New Roman" w:cs="Times New Roman"/>
        </w:rPr>
        <w:t>Any other cost (i.e. city tax).</w:t>
      </w:r>
    </w:p>
    <w:p w14:paraId="70CC7295" w14:textId="77777777" w:rsidR="00FD67C8" w:rsidRPr="00FD67C8" w:rsidRDefault="00FD67C8" w:rsidP="0041489E">
      <w:pPr>
        <w:spacing w:after="0" w:line="240" w:lineRule="auto"/>
        <w:rPr>
          <w:rFonts w:ascii="Times New Roman" w:hAnsi="Times New Roman" w:cs="Times New Roman"/>
          <w:b/>
          <w:u w:val="single"/>
          <w:lang w:val="en-US"/>
        </w:rPr>
      </w:pPr>
    </w:p>
    <w:p w14:paraId="10A5FE7B" w14:textId="77777777" w:rsidR="00FD67C8" w:rsidRDefault="00FD67C8">
      <w:pPr>
        <w:rPr>
          <w:rFonts w:ascii="Times New Roman" w:hAnsi="Times New Roman" w:cs="Times New Roman"/>
          <w:b/>
          <w:u w:val="single"/>
          <w:lang w:val="en-US"/>
        </w:rPr>
      </w:pPr>
      <w:r>
        <w:rPr>
          <w:rFonts w:ascii="Times New Roman" w:hAnsi="Times New Roman" w:cs="Times New Roman"/>
          <w:b/>
          <w:u w:val="single"/>
          <w:lang w:val="en-US"/>
        </w:rPr>
        <w:br w:type="page"/>
      </w:r>
    </w:p>
    <w:p w14:paraId="42CD9793" w14:textId="2D5AD4E4" w:rsidR="00A75464" w:rsidRPr="00FD67C8" w:rsidRDefault="00A75464" w:rsidP="0041489E">
      <w:pPr>
        <w:spacing w:after="0" w:line="240" w:lineRule="auto"/>
        <w:rPr>
          <w:rFonts w:ascii="Times New Roman" w:hAnsi="Times New Roman" w:cs="Times New Roman"/>
          <w:b/>
          <w:u w:val="single"/>
          <w:lang w:val="en-US"/>
        </w:rPr>
      </w:pPr>
      <w:r w:rsidRPr="00FD67C8">
        <w:rPr>
          <w:rFonts w:ascii="Times New Roman" w:hAnsi="Times New Roman" w:cs="Times New Roman"/>
          <w:b/>
          <w:u w:val="single"/>
          <w:lang w:val="en-US"/>
        </w:rPr>
        <w:lastRenderedPageBreak/>
        <w:t>Liaison Arrangements</w:t>
      </w:r>
    </w:p>
    <w:p w14:paraId="643CBA5E" w14:textId="77777777" w:rsidR="00A75464" w:rsidRPr="00FD67C8" w:rsidRDefault="00A75464" w:rsidP="00A75464">
      <w:pPr>
        <w:pStyle w:val="ListParagraph"/>
        <w:spacing w:after="0" w:line="240" w:lineRule="auto"/>
        <w:ind w:left="1080"/>
        <w:rPr>
          <w:rFonts w:ascii="Times New Roman" w:hAnsi="Times New Roman" w:cs="Times New Roman"/>
          <w:b/>
          <w:u w:val="single"/>
          <w:lang w:val="en-US"/>
        </w:rPr>
      </w:pPr>
    </w:p>
    <w:p w14:paraId="08C68B6F" w14:textId="77777777" w:rsidR="00A75464" w:rsidRPr="00FD67C8" w:rsidRDefault="00A75464" w:rsidP="00A75464">
      <w:pPr>
        <w:jc w:val="both"/>
        <w:rPr>
          <w:rFonts w:ascii="Times New Roman" w:hAnsi="Times New Roman" w:cs="Times New Roman"/>
          <w:color w:val="000000"/>
        </w:rPr>
      </w:pPr>
      <w:r w:rsidRPr="00FD67C8">
        <w:rPr>
          <w:rFonts w:ascii="Times New Roman" w:hAnsi="Times New Roman" w:cs="Times New Roman"/>
          <w:color w:val="000000"/>
        </w:rPr>
        <w:t>The OSCE project team will support and supervise the work of the successful Bidder</w:t>
      </w:r>
      <w:r w:rsidRPr="00FD67C8">
        <w:rPr>
          <w:rFonts w:ascii="Times New Roman" w:hAnsi="Times New Roman" w:cs="Times New Roman"/>
          <w:lang w:val="en-AU"/>
        </w:rPr>
        <w:t xml:space="preserve"> </w:t>
      </w:r>
      <w:r w:rsidRPr="00FD67C8">
        <w:rPr>
          <w:rFonts w:ascii="Times New Roman" w:hAnsi="Times New Roman" w:cs="Times New Roman"/>
          <w:color w:val="000000"/>
        </w:rPr>
        <w:t xml:space="preserve">by means of telephone, </w:t>
      </w:r>
      <w:r w:rsidRPr="00FD67C8">
        <w:rPr>
          <w:rFonts w:ascii="Times New Roman" w:hAnsi="Times New Roman" w:cs="Times New Roman"/>
        </w:rPr>
        <w:t>video conferencing</w:t>
      </w:r>
      <w:r w:rsidRPr="00FD67C8">
        <w:rPr>
          <w:rFonts w:ascii="Times New Roman" w:hAnsi="Times New Roman" w:cs="Times New Roman"/>
          <w:color w:val="000000"/>
        </w:rPr>
        <w:t xml:space="preserve"> and e-mail communication.</w:t>
      </w:r>
    </w:p>
    <w:p w14:paraId="7B1383BD" w14:textId="77777777" w:rsidR="00A75464" w:rsidRPr="00FD67C8" w:rsidRDefault="00A75464" w:rsidP="0041489E">
      <w:pPr>
        <w:spacing w:after="0" w:line="240" w:lineRule="auto"/>
        <w:jc w:val="both"/>
        <w:rPr>
          <w:rFonts w:ascii="Times New Roman" w:hAnsi="Times New Roman" w:cs="Times New Roman"/>
          <w:color w:val="000000"/>
        </w:rPr>
      </w:pPr>
      <w:r w:rsidRPr="00FD67C8">
        <w:rPr>
          <w:rFonts w:ascii="Times New Roman" w:hAnsi="Times New Roman" w:cs="Times New Roman"/>
          <w:b/>
          <w:u w:val="single"/>
          <w:lang w:val="en-US"/>
        </w:rPr>
        <w:t>Required Inputs</w:t>
      </w:r>
    </w:p>
    <w:p w14:paraId="36B1E717" w14:textId="77777777" w:rsidR="00A75464" w:rsidRPr="00FD67C8" w:rsidRDefault="00A75464" w:rsidP="00A75464">
      <w:pPr>
        <w:pStyle w:val="ListParagraph"/>
        <w:spacing w:after="0" w:line="240" w:lineRule="auto"/>
        <w:ind w:left="1080"/>
        <w:jc w:val="both"/>
        <w:rPr>
          <w:rFonts w:ascii="Times New Roman" w:hAnsi="Times New Roman" w:cs="Times New Roman"/>
          <w:color w:val="000000"/>
        </w:rPr>
      </w:pPr>
    </w:p>
    <w:p w14:paraId="61FB39E4" w14:textId="77777777" w:rsidR="00A75464" w:rsidRPr="00FD67C8" w:rsidRDefault="00A75464" w:rsidP="00A75464">
      <w:pPr>
        <w:jc w:val="both"/>
        <w:rPr>
          <w:rFonts w:ascii="Times New Roman" w:hAnsi="Times New Roman" w:cs="Times New Roman"/>
          <w:color w:val="000000"/>
        </w:rPr>
      </w:pPr>
      <w:r w:rsidRPr="00FD67C8">
        <w:rPr>
          <w:rFonts w:ascii="Times New Roman" w:hAnsi="Times New Roman" w:cs="Times New Roman"/>
          <w:color w:val="000000"/>
        </w:rPr>
        <w:t>The OSCE project team will provide the successful Bidder</w:t>
      </w:r>
      <w:r w:rsidRPr="00FD67C8">
        <w:rPr>
          <w:rFonts w:ascii="Times New Roman" w:hAnsi="Times New Roman" w:cs="Times New Roman"/>
          <w:lang w:val="en-AU"/>
        </w:rPr>
        <w:t xml:space="preserve"> </w:t>
      </w:r>
      <w:r w:rsidRPr="00FD67C8">
        <w:rPr>
          <w:rFonts w:ascii="Times New Roman" w:hAnsi="Times New Roman" w:cs="Times New Roman"/>
          <w:color w:val="000000"/>
        </w:rPr>
        <w:t>with relevant documents, agenda and list of participants. The successful Bidder</w:t>
      </w:r>
      <w:r w:rsidRPr="00FD67C8">
        <w:rPr>
          <w:rFonts w:ascii="Times New Roman" w:hAnsi="Times New Roman" w:cs="Times New Roman"/>
          <w:lang w:val="en-AU"/>
        </w:rPr>
        <w:t xml:space="preserve"> </w:t>
      </w:r>
      <w:r w:rsidRPr="00FD67C8">
        <w:rPr>
          <w:rFonts w:ascii="Times New Roman" w:hAnsi="Times New Roman" w:cs="Times New Roman"/>
          <w:color w:val="000000"/>
        </w:rPr>
        <w:t xml:space="preserve">shall provide staff, equipment, creative and professional tools for implementing the outlined TOR. </w:t>
      </w:r>
    </w:p>
    <w:p w14:paraId="7DE8C62D" w14:textId="77777777" w:rsidR="00A75464" w:rsidRPr="00FD67C8" w:rsidRDefault="00A75464" w:rsidP="00A75464">
      <w:pPr>
        <w:rPr>
          <w:rFonts w:ascii="Times New Roman" w:hAnsi="Times New Roman" w:cs="Times New Roman"/>
          <w:b/>
        </w:rPr>
      </w:pPr>
    </w:p>
    <w:p w14:paraId="6607B132" w14:textId="4DB037FA" w:rsidR="00A75464" w:rsidRPr="00FD67C8" w:rsidRDefault="00A75464" w:rsidP="00A75464">
      <w:pPr>
        <w:rPr>
          <w:rFonts w:ascii="Times New Roman" w:hAnsi="Times New Roman" w:cs="Times New Roman"/>
          <w:b/>
        </w:rPr>
      </w:pPr>
    </w:p>
    <w:p w14:paraId="7C605E3D" w14:textId="180C43FF" w:rsidR="009D3F61" w:rsidRPr="00FD67C8" w:rsidRDefault="009D3F61" w:rsidP="00A75464">
      <w:pPr>
        <w:rPr>
          <w:rFonts w:ascii="Times New Roman" w:hAnsi="Times New Roman" w:cs="Times New Roman"/>
          <w:b/>
        </w:rPr>
      </w:pPr>
    </w:p>
    <w:sectPr w:rsidR="009D3F61" w:rsidRPr="00FD67C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4EEE" w14:textId="77777777" w:rsidR="00A75464" w:rsidRDefault="00A75464" w:rsidP="00A75464">
      <w:pPr>
        <w:spacing w:after="0" w:line="240" w:lineRule="auto"/>
      </w:pPr>
      <w:r>
        <w:separator/>
      </w:r>
    </w:p>
  </w:endnote>
  <w:endnote w:type="continuationSeparator" w:id="0">
    <w:p w14:paraId="75BBDF40" w14:textId="77777777" w:rsidR="00A75464" w:rsidRDefault="00A75464" w:rsidP="00A7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D4BB" w14:textId="77777777" w:rsidR="00A75464" w:rsidRDefault="00A75464" w:rsidP="00A75464">
      <w:pPr>
        <w:spacing w:after="0" w:line="240" w:lineRule="auto"/>
      </w:pPr>
      <w:r>
        <w:separator/>
      </w:r>
    </w:p>
  </w:footnote>
  <w:footnote w:type="continuationSeparator" w:id="0">
    <w:p w14:paraId="4FC90631" w14:textId="77777777" w:rsidR="00A75464" w:rsidRDefault="00A75464" w:rsidP="00A75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3571" w14:textId="04651C23" w:rsidR="00A75464" w:rsidRPr="00A75464" w:rsidRDefault="00A75464" w:rsidP="00A75464">
    <w:pPr>
      <w:rPr>
        <w:rFonts w:ascii="Times New Roman" w:hAnsi="Times New Roman" w:cs="Times New Roman"/>
        <w:color w:val="002060"/>
        <w:lang w:val="en-US"/>
      </w:rPr>
    </w:pPr>
    <w:r w:rsidRPr="005338C0">
      <w:rPr>
        <w:rFonts w:ascii="Times New Roman" w:hAnsi="Times New Roman" w:cs="Times New Roman"/>
        <w:noProof/>
        <w:color w:val="002060"/>
        <w:lang w:eastAsia="en-GB"/>
      </w:rPr>
      <w:drawing>
        <wp:inline distT="0" distB="0" distL="0" distR="0" wp14:anchorId="25E2CD5F" wp14:editId="08ED8E75">
          <wp:extent cx="3810000" cy="456565"/>
          <wp:effectExtent l="0" t="0" r="0" b="635"/>
          <wp:docPr id="1" name="Picture 1"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0" cy="456565"/>
                  </a:xfrm>
                  <a:prstGeom prst="rect">
                    <a:avLst/>
                  </a:prstGeom>
                  <a:noFill/>
                  <a:ln>
                    <a:noFill/>
                  </a:ln>
                </pic:spPr>
              </pic:pic>
            </a:graphicData>
          </a:graphic>
        </wp:inline>
      </w:drawing>
    </w:r>
  </w:p>
  <w:p w14:paraId="73D77D83" w14:textId="377A84B9" w:rsidR="00A75464" w:rsidRPr="006E25EB" w:rsidRDefault="006E25EB" w:rsidP="006E25EB">
    <w:pPr>
      <w:spacing w:after="0"/>
      <w:rPr>
        <w:rFonts w:ascii="Times New Roman" w:hAnsi="Times New Roman" w:cs="Times New Roman"/>
      </w:rPr>
    </w:pPr>
    <w:r w:rsidRPr="005338C0">
      <w:rPr>
        <w:rFonts w:ascii="Times New Roman" w:hAnsi="Times New Roman" w:cs="Times New Roman"/>
        <w:lang w:val="en-US"/>
      </w:rPr>
      <w:t>Reference No</w:t>
    </w:r>
    <w:r w:rsidRPr="00C13270">
      <w:rPr>
        <w:rFonts w:ascii="Times New Roman" w:hAnsi="Times New Roman" w:cs="Times New Roman"/>
        <w:b/>
        <w:bCs/>
        <w:lang w:val="en-US"/>
      </w:rPr>
      <w:t xml:space="preserve">. </w:t>
    </w:r>
    <w:bookmarkStart w:id="0" w:name="_Hlk161382198"/>
    <w:r w:rsidRPr="00C13270">
      <w:rPr>
        <w:rFonts w:ascii="Times New Roman" w:hAnsi="Times New Roman" w:cs="Times New Roman"/>
        <w:b/>
        <w:bCs/>
      </w:rPr>
      <w:t>ITB/SEC/</w:t>
    </w:r>
    <w:r w:rsidRPr="002B1BB9">
      <w:rPr>
        <w:rFonts w:ascii="Times New Roman" w:hAnsi="Times New Roman" w:cs="Times New Roman"/>
        <w:b/>
        <w:bCs/>
      </w:rPr>
      <w:t>733320</w:t>
    </w:r>
    <w:r w:rsidRPr="00C13270">
      <w:rPr>
        <w:rFonts w:ascii="Times New Roman" w:hAnsi="Times New Roman" w:cs="Times New Roman"/>
        <w:b/>
        <w:bCs/>
      </w:rPr>
      <w:t>/202</w:t>
    </w:r>
    <w:r>
      <w:rPr>
        <w:rFonts w:ascii="Times New Roman" w:hAnsi="Times New Roman" w:cs="Times New Roman"/>
        <w:b/>
        <w:bCs/>
      </w:rPr>
      <w:t>5</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A5D"/>
    <w:multiLevelType w:val="hybridMultilevel"/>
    <w:tmpl w:val="28907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DD2C87"/>
    <w:multiLevelType w:val="hybridMultilevel"/>
    <w:tmpl w:val="F2C649B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001F6"/>
    <w:multiLevelType w:val="hybridMultilevel"/>
    <w:tmpl w:val="D826A3A2"/>
    <w:lvl w:ilvl="0" w:tplc="26D87E9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A12FC"/>
    <w:multiLevelType w:val="hybridMultilevel"/>
    <w:tmpl w:val="D0445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850BA6"/>
    <w:multiLevelType w:val="hybridMultilevel"/>
    <w:tmpl w:val="2FCC1F82"/>
    <w:lvl w:ilvl="0" w:tplc="0809000F">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F84899"/>
    <w:multiLevelType w:val="hybridMultilevel"/>
    <w:tmpl w:val="CCFA0704"/>
    <w:lvl w:ilvl="0" w:tplc="5B2C1D1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5307A"/>
    <w:multiLevelType w:val="hybridMultilevel"/>
    <w:tmpl w:val="002CFE0E"/>
    <w:lvl w:ilvl="0" w:tplc="04090001">
      <w:start w:val="1"/>
      <w:numFmt w:val="bullet"/>
      <w:lvlText w:val=""/>
      <w:lvlJc w:val="left"/>
      <w:pPr>
        <w:ind w:left="404" w:hanging="360"/>
      </w:pPr>
      <w:rPr>
        <w:rFonts w:ascii="Symbol" w:hAnsi="Symbol" w:hint="default"/>
      </w:rPr>
    </w:lvl>
    <w:lvl w:ilvl="1" w:tplc="04090003">
      <w:start w:val="1"/>
      <w:numFmt w:val="bullet"/>
      <w:lvlText w:val="o"/>
      <w:lvlJc w:val="left"/>
      <w:pPr>
        <w:ind w:left="1124" w:hanging="360"/>
      </w:pPr>
      <w:rPr>
        <w:rFonts w:ascii="Courier New" w:hAnsi="Courier New" w:cs="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cs="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cs="Courier New" w:hint="default"/>
      </w:rPr>
    </w:lvl>
    <w:lvl w:ilvl="8" w:tplc="04090005" w:tentative="1">
      <w:start w:val="1"/>
      <w:numFmt w:val="bullet"/>
      <w:lvlText w:val=""/>
      <w:lvlJc w:val="left"/>
      <w:pPr>
        <w:ind w:left="6164" w:hanging="360"/>
      </w:pPr>
      <w:rPr>
        <w:rFonts w:ascii="Wingdings" w:hAnsi="Wingdings" w:hint="default"/>
      </w:rPr>
    </w:lvl>
  </w:abstractNum>
  <w:abstractNum w:abstractNumId="7" w15:restartNumberingAfterBreak="0">
    <w:nsid w:val="6653393F"/>
    <w:multiLevelType w:val="hybridMultilevel"/>
    <w:tmpl w:val="6038C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1"/>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4"/>
    <w:rsid w:val="00032BDA"/>
    <w:rsid w:val="000D1F18"/>
    <w:rsid w:val="002658AB"/>
    <w:rsid w:val="00271613"/>
    <w:rsid w:val="002A371C"/>
    <w:rsid w:val="002F1AD2"/>
    <w:rsid w:val="00300B29"/>
    <w:rsid w:val="0041489E"/>
    <w:rsid w:val="00415200"/>
    <w:rsid w:val="00460AC5"/>
    <w:rsid w:val="004935DD"/>
    <w:rsid w:val="004B76BA"/>
    <w:rsid w:val="00523C74"/>
    <w:rsid w:val="005368A0"/>
    <w:rsid w:val="005A5D7B"/>
    <w:rsid w:val="006530D7"/>
    <w:rsid w:val="0066233B"/>
    <w:rsid w:val="006E25EB"/>
    <w:rsid w:val="00706810"/>
    <w:rsid w:val="00734B7A"/>
    <w:rsid w:val="00847F66"/>
    <w:rsid w:val="008501B9"/>
    <w:rsid w:val="008546D4"/>
    <w:rsid w:val="00865568"/>
    <w:rsid w:val="00885633"/>
    <w:rsid w:val="008A3CCD"/>
    <w:rsid w:val="008C4C54"/>
    <w:rsid w:val="008D5E21"/>
    <w:rsid w:val="009D3F61"/>
    <w:rsid w:val="00A43C4D"/>
    <w:rsid w:val="00A730F3"/>
    <w:rsid w:val="00A75464"/>
    <w:rsid w:val="00AC0CC3"/>
    <w:rsid w:val="00B05DB2"/>
    <w:rsid w:val="00B23BBD"/>
    <w:rsid w:val="00BA4FBF"/>
    <w:rsid w:val="00C04542"/>
    <w:rsid w:val="00CA4CBD"/>
    <w:rsid w:val="00CB7E66"/>
    <w:rsid w:val="00D24B20"/>
    <w:rsid w:val="00D91987"/>
    <w:rsid w:val="00DA5929"/>
    <w:rsid w:val="00F108CB"/>
    <w:rsid w:val="00FD67C8"/>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C80D"/>
  <w15:chartTrackingRefBased/>
  <w15:docId w15:val="{57E40AAC-FD99-4F55-889D-C509F3E7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64"/>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ListParagraph">
    <w:name w:val="List Paragraph"/>
    <w:basedOn w:val="Normal"/>
    <w:uiPriority w:val="34"/>
    <w:qFormat/>
    <w:rsid w:val="00A75464"/>
    <w:pPr>
      <w:ind w:left="720"/>
      <w:contextualSpacing/>
    </w:pPr>
  </w:style>
  <w:style w:type="table" w:styleId="TableGrid">
    <w:name w:val="Table Grid"/>
    <w:basedOn w:val="TableNormal"/>
    <w:uiPriority w:val="59"/>
    <w:rsid w:val="00A7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64"/>
  </w:style>
  <w:style w:type="paragraph" w:styleId="Footer">
    <w:name w:val="footer"/>
    <w:basedOn w:val="Normal"/>
    <w:link w:val="FooterChar"/>
    <w:uiPriority w:val="99"/>
    <w:unhideWhenUsed/>
    <w:rsid w:val="00A75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SECPCU-816831299-52340</_dlc_DocId>
    <_dlc_DocIdUrl xmlns="8ae9e4b5-a25c-480e-bd4a-637337fa20a2">
      <Url>https://jarvis.osce.org/sites/sec_pcu/drm/_layouts/15/DocIdRedir.aspx?ID=SECPCU-816831299-52340</Url>
      <Description>SECPCU-816831299-52340</Description>
    </_dlc_DocIdUrl>
  </documentManagement>
</p:properties>
</file>

<file path=customXml/itemProps1.xml><?xml version="1.0" encoding="utf-8"?>
<ds:datastoreItem xmlns:ds="http://schemas.openxmlformats.org/officeDocument/2006/customXml" ds:itemID="{D91BB48F-CAC4-4A00-B304-875A05B73661}">
  <ds:schemaRefs>
    <ds:schemaRef ds:uri="http://schemas.microsoft.com/sharepoint/v3/contenttype/forms"/>
  </ds:schemaRefs>
</ds:datastoreItem>
</file>

<file path=customXml/itemProps2.xml><?xml version="1.0" encoding="utf-8"?>
<ds:datastoreItem xmlns:ds="http://schemas.openxmlformats.org/officeDocument/2006/customXml" ds:itemID="{562990C4-F1B9-48BB-815A-43AF5CA8A4CC}">
  <ds:schemaRefs>
    <ds:schemaRef ds:uri="http://schemas.microsoft.com/sharepoint/events"/>
  </ds:schemaRefs>
</ds:datastoreItem>
</file>

<file path=customXml/itemProps3.xml><?xml version="1.0" encoding="utf-8"?>
<ds:datastoreItem xmlns:ds="http://schemas.openxmlformats.org/officeDocument/2006/customXml" ds:itemID="{0C996A27-DF16-4596-9767-5A0321D7A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190BD-21FC-417D-86F8-288B1AD402F6}">
  <ds:schemaRefs>
    <ds:schemaRef ds:uri="http://schemas.openxmlformats.org/officeDocument/2006/bibliography"/>
  </ds:schemaRefs>
</ds:datastoreItem>
</file>

<file path=customXml/itemProps5.xml><?xml version="1.0" encoding="utf-8"?>
<ds:datastoreItem xmlns:ds="http://schemas.openxmlformats.org/officeDocument/2006/customXml" ds:itemID="{AFC4282B-2467-4FC2-B08D-9506E5C2C137}">
  <ds:schemaRefs>
    <ds:schemaRef ds:uri="http://purl.org/dc/terms/"/>
    <ds:schemaRef ds:uri="9fdd1006-5964-4d57-9463-5ff5a3123ad5"/>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fc8b376-a36e-41c2-b0ec-ba8a570258d0"/>
    <ds:schemaRef ds:uri="8ae9e4b5-a25c-480e-bd4a-637337fa20a2"/>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Milovanovic</dc:creator>
  <cp:keywords/>
  <dc:description/>
  <cp:lastModifiedBy>Mirjana Janic</cp:lastModifiedBy>
  <cp:revision>6</cp:revision>
  <cp:lastPrinted>2024-12-17T21:25:00Z</cp:lastPrinted>
  <dcterms:created xsi:type="dcterms:W3CDTF">2025-05-15T08:52:00Z</dcterms:created>
  <dcterms:modified xsi:type="dcterms:W3CDTF">2025-05-15T12:36:00Z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aaf0016b-bfdc-4836-84d0-b41a78612002</vt:lpwstr>
  </property>
</Properties>
</file>